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0011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lang w:bidi="ar-SA"/>
        </w:rPr>
      </w:pPr>
      <w:r w:rsidRPr="00463468">
        <w:rPr>
          <w:rFonts w:ascii="Times New Roman" w:eastAsia="Times New Roman" w:hAnsi="Times New Roman" w:cs="Times New Roman"/>
          <w:b/>
          <w:iCs/>
          <w:noProof/>
          <w:color w:val="auto"/>
          <w:lang w:bidi="ar-SA"/>
        </w:rPr>
        <w:drawing>
          <wp:inline distT="0" distB="0" distL="0" distR="0" wp14:anchorId="1D474792" wp14:editId="3D24F4D1">
            <wp:extent cx="688975" cy="822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67A19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lang w:bidi="ar-SA"/>
        </w:rPr>
      </w:pPr>
    </w:p>
    <w:p w14:paraId="6BD6D677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lang w:bidi="ar-SA"/>
        </w:rPr>
      </w:pPr>
      <w:r w:rsidRPr="0046346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МУНИЦИПАЛЬНЫЙ СОВЕТ</w:t>
      </w:r>
    </w:p>
    <w:p w14:paraId="2BEE74B7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lang w:bidi="ar-SA"/>
        </w:rPr>
      </w:pPr>
      <w:r w:rsidRPr="0046346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ВНУТРИГОРОДСКОГО МУНИЦИПАЛЬНОГО ОБРАЗОВАНИЯ</w:t>
      </w:r>
    </w:p>
    <w:p w14:paraId="76005017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lang w:bidi="ar-SA"/>
        </w:rPr>
      </w:pPr>
      <w:r w:rsidRPr="0046346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ГОРОДА ФЕДЕРАЛЬНОГО ЗНАЧЕНИЯ САНКТ-ПЕТЕРБУРГА</w:t>
      </w:r>
    </w:p>
    <w:p w14:paraId="050D8ABB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63468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МУНИЦИПАЛЬНЫЙ ОКРУГ КРАСНЕНЬКАЯ РЕЧКА</w:t>
      </w:r>
    </w:p>
    <w:p w14:paraId="738FCB86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E7FB83B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</w:pP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пр. Маршала Жукова, дом 20, Санкт-Петербург, 198302</w:t>
      </w:r>
    </w:p>
    <w:p w14:paraId="34CBA6A5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  <w:lang w:val="en-US" w:bidi="ar-SA"/>
        </w:rPr>
      </w:pP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тел</w:t>
      </w: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val="en-US" w:bidi="ar-SA"/>
        </w:rPr>
        <w:t>./</w:t>
      </w: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факс</w:t>
      </w: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val="en-US" w:bidi="ar-SA"/>
        </w:rPr>
        <w:t xml:space="preserve"> (812) 757-27-83, E-mail: </w:t>
      </w:r>
      <w:proofErr w:type="spellStart"/>
      <w:proofErr w:type="gramStart"/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val="en-US" w:bidi="ar-SA"/>
        </w:rPr>
        <w:t>ma.redriver</w:t>
      </w:r>
      <w:proofErr w:type="spellEnd"/>
      <w:proofErr w:type="gramEnd"/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val="en-US" w:bidi="ar-SA"/>
        </w:rPr>
        <w:t xml:space="preserve"> @mail.ru</w:t>
      </w:r>
    </w:p>
    <w:p w14:paraId="03C4E17C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</w:pP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ОКПО 48970788, ОГРН</w:t>
      </w:r>
      <w:r w:rsidRPr="0046346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1037811031070</w:t>
      </w: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,</w:t>
      </w:r>
    </w:p>
    <w:p w14:paraId="330B07D9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</w:pPr>
      <w:r w:rsidRPr="00463468">
        <w:rPr>
          <w:rFonts w:ascii="Times New Roman" w:eastAsia="Times New Roman" w:hAnsi="Times New Roman" w:cs="Times New Roman"/>
          <w:iCs/>
          <w:color w:val="auto"/>
          <w:sz w:val="20"/>
          <w:szCs w:val="20"/>
          <w:lang w:bidi="ar-SA"/>
        </w:rPr>
        <w:t>ИНН/КПП 7805111725/780501001</w:t>
      </w:r>
    </w:p>
    <w:p w14:paraId="4938D358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410A3B3" w14:textId="77777777" w:rsidR="00463468" w:rsidRPr="00463468" w:rsidRDefault="00463468" w:rsidP="00463468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64BD81" w14:textId="77777777" w:rsidR="00463468" w:rsidRPr="00463468" w:rsidRDefault="00463468" w:rsidP="00463468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46346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Р Е Ш Е Н И Е</w:t>
      </w:r>
    </w:p>
    <w:p w14:paraId="0CC6CF8A" w14:textId="77777777" w:rsidR="00463468" w:rsidRPr="00463468" w:rsidRDefault="00463468" w:rsidP="00463468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6223"/>
      </w:tblGrid>
      <w:tr w:rsidR="00463468" w:rsidRPr="00463468" w14:paraId="4071EC04" w14:textId="77777777" w:rsidTr="00906853">
        <w:tc>
          <w:tcPr>
            <w:tcW w:w="3303" w:type="dxa"/>
            <w:shd w:val="clear" w:color="auto" w:fill="auto"/>
          </w:tcPr>
          <w:p w14:paraId="42149429" w14:textId="09D08ADA" w:rsidR="00463468" w:rsidRPr="00463468" w:rsidRDefault="00463468" w:rsidP="0046346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40"/>
                <w:szCs w:val="40"/>
                <w:lang w:eastAsia="en-US" w:bidi="ar-SA"/>
              </w:rPr>
            </w:pP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  <w:r w:rsidR="00E12F7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9</w:t>
            </w: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октября</w:t>
            </w: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2025 года</w:t>
            </w:r>
          </w:p>
        </w:tc>
        <w:tc>
          <w:tcPr>
            <w:tcW w:w="6728" w:type="dxa"/>
            <w:shd w:val="clear" w:color="auto" w:fill="auto"/>
          </w:tcPr>
          <w:p w14:paraId="2A84B71F" w14:textId="37F91DF6" w:rsidR="00463468" w:rsidRPr="00463468" w:rsidRDefault="00463468" w:rsidP="00463468">
            <w:pPr>
              <w:widowControl/>
              <w:ind w:right="-113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40"/>
                <w:szCs w:val="40"/>
                <w:lang w:eastAsia="en-US" w:bidi="ar-SA"/>
              </w:rPr>
            </w:pP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                                                               № 1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8</w:t>
            </w: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</w:t>
            </w:r>
            <w:r w:rsidR="00CE616A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463468" w:rsidRPr="00463468" w14:paraId="132E8811" w14:textId="77777777" w:rsidTr="00906853">
        <w:tc>
          <w:tcPr>
            <w:tcW w:w="10031" w:type="dxa"/>
            <w:gridSpan w:val="2"/>
            <w:shd w:val="clear" w:color="auto" w:fill="auto"/>
          </w:tcPr>
          <w:p w14:paraId="6D78216E" w14:textId="77777777" w:rsidR="00463468" w:rsidRPr="00463468" w:rsidRDefault="00463468" w:rsidP="00463468">
            <w:pPr>
              <w:widowControl/>
              <w:ind w:right="-113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14:paraId="34A759D8" w14:textId="77777777" w:rsidR="00463468" w:rsidRPr="00463468" w:rsidRDefault="00463468" w:rsidP="00463468">
            <w:pPr>
              <w:widowControl/>
              <w:ind w:right="-113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463468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Санкт-Петербург</w:t>
            </w:r>
          </w:p>
        </w:tc>
      </w:tr>
    </w:tbl>
    <w:p w14:paraId="7B26AA6C" w14:textId="77777777" w:rsidR="00463468" w:rsidRPr="00463468" w:rsidRDefault="00463468" w:rsidP="0046346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64DE8F" w14:textId="20D0300C" w:rsidR="00463468" w:rsidRPr="00463468" w:rsidRDefault="00463468" w:rsidP="00463468">
      <w:pPr>
        <w:widowControl/>
        <w:spacing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0" w:name="_Hlk183181158"/>
      <w:r w:rsidRPr="0046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</w:t>
      </w:r>
      <w:bookmarkStart w:id="1" w:name="_Hlk208831733"/>
      <w:r w:rsidRPr="0046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Положения о бюджетном процессе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во внутригородском муниципальном образовании города федерального значения Санкт-Петербурга муниципальный округ Красненькая речка</w:t>
      </w:r>
      <w:bookmarkEnd w:id="1"/>
      <w:r w:rsidRPr="0046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bookmarkEnd w:id="0"/>
    <w:p w14:paraId="59BAC806" w14:textId="77777777" w:rsidR="00463468" w:rsidRPr="00463468" w:rsidRDefault="00463468" w:rsidP="00463468">
      <w:pPr>
        <w:widowControl/>
        <w:spacing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B0366CC" w14:textId="1B6EEF8C" w:rsidR="00715694" w:rsidRDefault="00463468" w:rsidP="00463468">
      <w:pPr>
        <w:widowControl/>
        <w:spacing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обеспечения реализации положений 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Бюджетн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кодекс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 от 31.07.1998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145-ФЗ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Санкт-Петербурга от 20.07.2007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371-77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бюджетном процессе в Санкт-Петербурге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</w:t>
      </w:r>
      <w:r w:rsidR="003930BB" w:rsidRP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3930BB" w:rsidRP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="003930BB" w:rsidRP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20.03.2025 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3930BB" w:rsidRP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33-ФЗ 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930BB" w:rsidRP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общих принципах организации местного самоуправления в единой системе публичной власти</w:t>
      </w:r>
      <w:r w:rsidR="003930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руководствуясь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подпункта 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пункта 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ст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атьи 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34 Устава   муниципальный Совет  </w:t>
      </w:r>
    </w:p>
    <w:p w14:paraId="6D98713C" w14:textId="7D5D9AAA" w:rsidR="00463468" w:rsidRPr="00463468" w:rsidRDefault="00463468" w:rsidP="00463468">
      <w:pPr>
        <w:widowControl/>
        <w:spacing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 е ш и </w:t>
      </w:r>
      <w:proofErr w:type="gramStart"/>
      <w:r w:rsidRPr="0046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л :</w:t>
      </w:r>
      <w:proofErr w:type="gramEnd"/>
    </w:p>
    <w:p w14:paraId="0C3CE996" w14:textId="77777777" w:rsidR="00463468" w:rsidRPr="00463468" w:rsidRDefault="00463468" w:rsidP="00463468">
      <w:pPr>
        <w:widowControl/>
        <w:spacing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9379483" w14:textId="3722BC51" w:rsidR="00463468" w:rsidRPr="00463468" w:rsidRDefault="00463468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бюджетном процессе во внутригородском муниципальном образовании города федерального значения Санкт-Петербурга муниципальный округ Красненькая речка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согласно </w:t>
      </w:r>
      <w:r w:rsidR="00715694" w:rsidRPr="00057E8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Приложению №1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4AC6355" w14:textId="1321CE71" w:rsidR="00463468" w:rsidRPr="00463468" w:rsidRDefault="00463468" w:rsidP="00715694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 Признать утратившим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силу Решение №5 от 29.04.2015 «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Положения о бюджетном процессе муниципального образования муниципальный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715694" w:rsidRP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круг Красненькая речка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14:paraId="6F68463F" w14:textId="4ED20E95" w:rsidR="00463468" w:rsidRPr="00463468" w:rsidRDefault="00463468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4. Органам местного самоуправления муниципального образования обеспечить реализацию мер по организации </w:t>
      </w:r>
      <w:r w:rsidR="007156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бюджетного процесса в муниципальном образовании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E5BD6C6" w14:textId="77777777" w:rsidR="00463468" w:rsidRPr="00463468" w:rsidRDefault="00463468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Pr="0046346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744B3561" w14:textId="77777777" w:rsidR="00463468" w:rsidRPr="00463468" w:rsidRDefault="00463468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</w:t>
      </w:r>
      <w:proofErr w:type="spellStart"/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Бонюшко</w:t>
      </w:r>
      <w:proofErr w:type="spellEnd"/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Д.М. </w:t>
      </w:r>
    </w:p>
    <w:p w14:paraId="044BC713" w14:textId="70AA4699" w:rsidR="00463468" w:rsidRDefault="00463468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4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Решение вступает в силу со дня официального опубликования.</w:t>
      </w:r>
    </w:p>
    <w:p w14:paraId="4F6356EA" w14:textId="310A2840" w:rsidR="00D90416" w:rsidRDefault="00D90416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B6DF89" w14:textId="77777777" w:rsidR="00D90416" w:rsidRPr="00463468" w:rsidRDefault="00D90416" w:rsidP="00463468">
      <w:pPr>
        <w:widowControl/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A20C8B1" w14:textId="77777777" w:rsidR="00463468" w:rsidRPr="00463468" w:rsidRDefault="00463468" w:rsidP="0046346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B984A5" w14:textId="5B05200D" w:rsidR="00463468" w:rsidRDefault="00463468" w:rsidP="00463468">
      <w:pPr>
        <w:pStyle w:val="1"/>
        <w:ind w:firstLine="0"/>
        <w:rPr>
          <w:rStyle w:val="a3"/>
          <w:b/>
          <w:bCs/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7"/>
        <w:gridCol w:w="2087"/>
      </w:tblGrid>
      <w:tr w:rsidR="00D90416" w:rsidRPr="00D90416" w14:paraId="14D12F7B" w14:textId="77777777" w:rsidTr="00D90416">
        <w:tc>
          <w:tcPr>
            <w:tcW w:w="4928" w:type="dxa"/>
          </w:tcPr>
          <w:p w14:paraId="211C425A" w14:textId="77777777" w:rsidR="00D90416" w:rsidRPr="00D90416" w:rsidRDefault="00D90416" w:rsidP="00D90416">
            <w:pPr>
              <w:spacing w:line="276" w:lineRule="auto"/>
              <w:rPr>
                <w:color w:val="auto"/>
                <w:sz w:val="28"/>
                <w:szCs w:val="28"/>
                <w:lang w:bidi="ar-SA"/>
              </w:rPr>
            </w:pPr>
            <w:r w:rsidRPr="00D90416">
              <w:rPr>
                <w:color w:val="auto"/>
                <w:sz w:val="28"/>
                <w:szCs w:val="28"/>
                <w:lang w:bidi="ar-SA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2557" w:type="dxa"/>
          </w:tcPr>
          <w:p w14:paraId="542A3197" w14:textId="0EF7863C" w:rsidR="00D90416" w:rsidRPr="00D90416" w:rsidRDefault="00D90416" w:rsidP="00D90416">
            <w:pPr>
              <w:spacing w:before="100" w:beforeAutospacing="1" w:after="100" w:afterAutospacing="1"/>
              <w:jc w:val="right"/>
              <w:rPr>
                <w:color w:val="auto"/>
              </w:rPr>
            </w:pPr>
            <w:r w:rsidRPr="00D90416">
              <w:rPr>
                <w:noProof/>
                <w:color w:val="auto"/>
              </w:rPr>
              <w:drawing>
                <wp:inline distT="0" distB="0" distL="0" distR="0" wp14:anchorId="2C4D0096" wp14:editId="6AA31F60">
                  <wp:extent cx="1676400" cy="552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D3EDA" w14:textId="77777777" w:rsidR="00D90416" w:rsidRPr="00D90416" w:rsidRDefault="00D90416" w:rsidP="00D90416">
            <w:pPr>
              <w:spacing w:line="276" w:lineRule="auto"/>
              <w:jc w:val="both"/>
              <w:rPr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7" w:type="dxa"/>
          </w:tcPr>
          <w:p w14:paraId="0421189A" w14:textId="77777777" w:rsidR="00D90416" w:rsidRPr="00D90416" w:rsidRDefault="00D90416" w:rsidP="00D90416">
            <w:pPr>
              <w:spacing w:line="276" w:lineRule="auto"/>
              <w:jc w:val="both"/>
              <w:rPr>
                <w:color w:val="auto"/>
                <w:sz w:val="28"/>
                <w:szCs w:val="28"/>
                <w:lang w:bidi="ar-SA"/>
              </w:rPr>
            </w:pPr>
          </w:p>
          <w:p w14:paraId="04B9728A" w14:textId="77777777" w:rsidR="00D90416" w:rsidRPr="00D90416" w:rsidRDefault="00D90416" w:rsidP="00D90416">
            <w:pPr>
              <w:spacing w:line="276" w:lineRule="auto"/>
              <w:jc w:val="both"/>
              <w:rPr>
                <w:color w:val="auto"/>
                <w:sz w:val="28"/>
                <w:szCs w:val="28"/>
                <w:lang w:bidi="ar-SA"/>
              </w:rPr>
            </w:pPr>
          </w:p>
          <w:p w14:paraId="596BBA26" w14:textId="77777777" w:rsidR="00D90416" w:rsidRPr="00D90416" w:rsidRDefault="00D90416" w:rsidP="00D90416">
            <w:pPr>
              <w:spacing w:line="276" w:lineRule="auto"/>
              <w:jc w:val="both"/>
              <w:rPr>
                <w:color w:val="auto"/>
                <w:sz w:val="28"/>
                <w:szCs w:val="28"/>
                <w:lang w:bidi="ar-SA"/>
              </w:rPr>
            </w:pPr>
            <w:r w:rsidRPr="00D90416">
              <w:rPr>
                <w:color w:val="auto"/>
                <w:sz w:val="28"/>
                <w:szCs w:val="28"/>
                <w:lang w:bidi="ar-SA"/>
              </w:rPr>
              <w:t xml:space="preserve">Д.М. </w:t>
            </w:r>
            <w:proofErr w:type="spellStart"/>
            <w:r w:rsidRPr="00D90416">
              <w:rPr>
                <w:color w:val="auto"/>
                <w:sz w:val="28"/>
                <w:szCs w:val="28"/>
                <w:lang w:bidi="ar-SA"/>
              </w:rPr>
              <w:t>Бонюшко</w:t>
            </w:r>
            <w:proofErr w:type="spellEnd"/>
          </w:p>
        </w:tc>
      </w:tr>
    </w:tbl>
    <w:p w14:paraId="6EAB89EE" w14:textId="6D34A4F3" w:rsidR="00463468" w:rsidRDefault="00463468">
      <w:pPr>
        <w:rPr>
          <w:rStyle w:val="a3"/>
          <w:rFonts w:eastAsia="Courier New"/>
          <w:b/>
          <w:bCs/>
          <w:sz w:val="22"/>
          <w:szCs w:val="22"/>
        </w:rPr>
      </w:pPr>
      <w:r>
        <w:rPr>
          <w:rStyle w:val="a3"/>
          <w:rFonts w:eastAsia="Courier New"/>
          <w:b/>
          <w:bCs/>
          <w:sz w:val="22"/>
          <w:szCs w:val="22"/>
        </w:rPr>
        <w:br w:type="page"/>
      </w:r>
    </w:p>
    <w:p w14:paraId="17A8EA07" w14:textId="1E044568" w:rsidR="00463468" w:rsidRPr="00715694" w:rsidRDefault="00715694" w:rsidP="00715694">
      <w:pPr>
        <w:pStyle w:val="1"/>
        <w:ind w:left="6237" w:firstLine="0"/>
        <w:rPr>
          <w:rStyle w:val="a3"/>
          <w:sz w:val="20"/>
          <w:szCs w:val="20"/>
        </w:rPr>
      </w:pPr>
      <w:r w:rsidRPr="00715694">
        <w:rPr>
          <w:rStyle w:val="a3"/>
          <w:sz w:val="20"/>
          <w:szCs w:val="20"/>
        </w:rPr>
        <w:lastRenderedPageBreak/>
        <w:t>Приложение №1</w:t>
      </w:r>
    </w:p>
    <w:p w14:paraId="74348DE9" w14:textId="77777777" w:rsidR="00715694" w:rsidRDefault="00715694" w:rsidP="00715694">
      <w:pPr>
        <w:pStyle w:val="1"/>
        <w:ind w:left="6237" w:firstLine="0"/>
        <w:rPr>
          <w:rStyle w:val="a3"/>
          <w:sz w:val="20"/>
          <w:szCs w:val="20"/>
        </w:rPr>
      </w:pPr>
      <w:r w:rsidRPr="00715694">
        <w:rPr>
          <w:rStyle w:val="a3"/>
          <w:sz w:val="20"/>
          <w:szCs w:val="20"/>
        </w:rPr>
        <w:t xml:space="preserve">к Решению </w:t>
      </w:r>
      <w:r>
        <w:rPr>
          <w:rStyle w:val="a3"/>
          <w:sz w:val="20"/>
          <w:szCs w:val="20"/>
        </w:rPr>
        <w:t>муниципального Совета</w:t>
      </w:r>
    </w:p>
    <w:p w14:paraId="24E772D6" w14:textId="77C20E4A" w:rsidR="00715694" w:rsidRPr="00715694" w:rsidRDefault="00715694" w:rsidP="00715694">
      <w:pPr>
        <w:pStyle w:val="1"/>
        <w:ind w:left="6237" w:firstLine="0"/>
        <w:rPr>
          <w:rStyle w:val="a3"/>
          <w:sz w:val="20"/>
          <w:szCs w:val="20"/>
        </w:rPr>
      </w:pPr>
      <w:r w:rsidRPr="00715694">
        <w:rPr>
          <w:rStyle w:val="a3"/>
          <w:sz w:val="20"/>
          <w:szCs w:val="20"/>
        </w:rPr>
        <w:t>№18-</w:t>
      </w:r>
      <w:r w:rsidR="00D90416">
        <w:rPr>
          <w:rStyle w:val="a3"/>
          <w:sz w:val="20"/>
          <w:szCs w:val="20"/>
        </w:rPr>
        <w:t>2</w:t>
      </w:r>
      <w:r w:rsidRPr="00715694">
        <w:rPr>
          <w:rStyle w:val="a3"/>
          <w:sz w:val="20"/>
          <w:szCs w:val="20"/>
        </w:rPr>
        <w:t xml:space="preserve"> от 0</w:t>
      </w:r>
      <w:r w:rsidR="005A2962">
        <w:rPr>
          <w:rStyle w:val="a3"/>
          <w:sz w:val="20"/>
          <w:szCs w:val="20"/>
        </w:rPr>
        <w:t>9</w:t>
      </w:r>
      <w:r w:rsidRPr="00715694">
        <w:rPr>
          <w:rStyle w:val="a3"/>
          <w:sz w:val="20"/>
          <w:szCs w:val="20"/>
        </w:rPr>
        <w:t>.10.2025</w:t>
      </w:r>
    </w:p>
    <w:p w14:paraId="599728C4" w14:textId="73458CF7" w:rsidR="00715694" w:rsidRPr="00715694" w:rsidRDefault="00715694" w:rsidP="00715694">
      <w:pPr>
        <w:pStyle w:val="1"/>
        <w:ind w:left="6237" w:firstLine="0"/>
        <w:rPr>
          <w:rStyle w:val="a3"/>
          <w:sz w:val="20"/>
          <w:szCs w:val="20"/>
        </w:rPr>
      </w:pPr>
      <w:r w:rsidRPr="00715694">
        <w:rPr>
          <w:rStyle w:val="a3"/>
          <w:sz w:val="20"/>
          <w:szCs w:val="20"/>
        </w:rPr>
        <w:t>Об утверждении Положения о бюджетном процессе во внутригородском муниципальном образовании города федерального значения Санкт-Петербурга муниципальный округ Красненькая речка</w:t>
      </w:r>
    </w:p>
    <w:p w14:paraId="6FB9BEA4" w14:textId="77777777" w:rsidR="00463468" w:rsidRDefault="00463468">
      <w:pPr>
        <w:pStyle w:val="1"/>
        <w:ind w:left="5980" w:firstLine="0"/>
        <w:rPr>
          <w:rStyle w:val="a3"/>
          <w:b/>
          <w:bCs/>
          <w:sz w:val="22"/>
          <w:szCs w:val="22"/>
        </w:rPr>
      </w:pPr>
    </w:p>
    <w:p w14:paraId="2383B03C" w14:textId="77777777" w:rsidR="00463468" w:rsidRDefault="00463468">
      <w:pPr>
        <w:pStyle w:val="1"/>
        <w:ind w:left="5980" w:firstLine="0"/>
        <w:rPr>
          <w:rStyle w:val="a3"/>
          <w:b/>
          <w:bCs/>
          <w:sz w:val="22"/>
          <w:szCs w:val="22"/>
        </w:rPr>
      </w:pPr>
    </w:p>
    <w:p w14:paraId="39314C1A" w14:textId="77777777" w:rsidR="009B5C10" w:rsidRDefault="009B5C10" w:rsidP="001B5B3B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145F214" w14:textId="267D8A59" w:rsidR="001B5B3B" w:rsidRPr="001B5B3B" w:rsidRDefault="001B5B3B" w:rsidP="001B5B3B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 О Л О Ж Е Н И Е</w:t>
      </w:r>
    </w:p>
    <w:p w14:paraId="4364934D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 бюджетном процессе </w:t>
      </w:r>
    </w:p>
    <w:p w14:paraId="0473C6FF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во внутригородском муниципальном образовании</w:t>
      </w: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 xml:space="preserve">города федерального значения Санкт-Петербурга </w:t>
      </w:r>
    </w:p>
    <w:p w14:paraId="68A5C5D4" w14:textId="36709046" w:rsidR="001B5B3B" w:rsidRDefault="001B5B3B" w:rsidP="001B5B3B">
      <w:pPr>
        <w:shd w:val="clear" w:color="auto" w:fill="FFFFFF" w:themeFill="background1"/>
        <w:spacing w:after="26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муниципальный округ Красненькая речка</w:t>
      </w:r>
    </w:p>
    <w:p w14:paraId="175B8DA5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341C3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89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1. Правоотношения, регулируемые настоящим Положением</w:t>
      </w:r>
      <w:bookmarkEnd w:id="2"/>
    </w:p>
    <w:p w14:paraId="241EB753" w14:textId="2E55BFF8" w:rsidR="001B5B3B" w:rsidRPr="009B5C10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 в соответствии с Конституцией Российской Федерации, Бюджетным кодексом Российской федерации, Уставом внутригородского муниципального образования города федерального значения Санкт-Петербурга муниципальный округ Красненькая речка (далее – Муниципальное образование) устанавливает и определяет порядок составления и рассмотрения проекта местного бюджета Муниципального образования, утверждения и исполнения, а также осуществления контроля за его исполнением, осуществления бюджетного учета, составления, внешней проверки, рассмотрения и утверждения бюджетной отчетности применительно к особенностям организации местного самоуправления в Санкт-Петербурге.</w:t>
      </w:r>
    </w:p>
    <w:p w14:paraId="2AB25C72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6BAAB1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59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2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2. Правовые основы осуществления бюджетных правоотношений в Муниципальное образование</w:t>
      </w:r>
      <w:bookmarkEnd w:id="3"/>
    </w:p>
    <w:p w14:paraId="42802357" w14:textId="1791429B" w:rsidR="001B5B3B" w:rsidRPr="009B5C10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Бюджетные правоотношения в Муниципальном образовании осуществляются в соответствии с бюджетным законодательством Российской Федерации, Санкт-Петербурга, настоящим Положением.</w:t>
      </w:r>
    </w:p>
    <w:p w14:paraId="3AB4E8D5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D88EAE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59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3. Особенности применения бюджетной классификации Российской Федерации в Муниципальном образовани</w:t>
      </w:r>
      <w:bookmarkEnd w:id="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</w:p>
    <w:p w14:paraId="36E68D64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обеспечения сопоставимости показателей местного бюджета Муниципального образования с бюджетами других уровней бюджетной системы Российской Федерации при составлении, исполнении местного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бюджета Муниципального образования, ведении бюджетного учета, составлении отчетности о его исполнении применяется бюджетная классификация Российской Федерации.</w:t>
      </w:r>
    </w:p>
    <w:p w14:paraId="45CB098C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89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bookmark6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4. Участники бюджетного процесса</w:t>
      </w:r>
      <w:bookmarkEnd w:id="5"/>
    </w:p>
    <w:p w14:paraId="193A1FFF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Участниками бюджетного процесса в Муниципальном образовании являются:</w:t>
      </w:r>
    </w:p>
    <w:p w14:paraId="65EA2ED5" w14:textId="41EBB2B5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Совет;</w:t>
      </w:r>
    </w:p>
    <w:p w14:paraId="6413A03B" w14:textId="65784B11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Глава Муниципального образования;</w:t>
      </w:r>
    </w:p>
    <w:p w14:paraId="5FF6E521" w14:textId="4F90AF44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Администрация;</w:t>
      </w:r>
    </w:p>
    <w:p w14:paraId="1DC0F9D5" w14:textId="4F6F0570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г) ф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инансовый орган Муниципального образования;</w:t>
      </w:r>
    </w:p>
    <w:p w14:paraId="0F3D27DD" w14:textId="69DB5E93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д) к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онтрольно-счетный орган;</w:t>
      </w:r>
    </w:p>
    <w:p w14:paraId="382F07B4" w14:textId="5DA163F2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е) к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онтрольно-счетная палата Санкт-Петербурга (в соответствии с заключенным соглашением);</w:t>
      </w:r>
    </w:p>
    <w:p w14:paraId="7F4743A0" w14:textId="4DDAB940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ж) г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лавные распорядители средств местного бюджета;</w:t>
      </w:r>
    </w:p>
    <w:p w14:paraId="6BFA5D04" w14:textId="68B818C0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з) г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лавные администраторы доходов местного бюджета;</w:t>
      </w:r>
    </w:p>
    <w:p w14:paraId="7ECF4116" w14:textId="346C2782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и) г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лавные администраторы источников финансирования дефицита местного бюджета;</w:t>
      </w:r>
    </w:p>
    <w:p w14:paraId="7000D2B7" w14:textId="59B80529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к) п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олучатели бюджетных средств;</w:t>
      </w:r>
    </w:p>
    <w:p w14:paraId="6AA09BB5" w14:textId="4EA4C64A" w:rsidR="001B5B3B" w:rsidRPr="001B5B3B" w:rsidRDefault="001B5B3B" w:rsidP="001B5B3B">
      <w:pPr>
        <w:shd w:val="clear" w:color="auto" w:fill="FFFFFF" w:themeFill="background1"/>
        <w:tabs>
          <w:tab w:val="left" w:pos="1026"/>
        </w:tabs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л) о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рган внутреннего муниципального финансового контроля</w:t>
      </w:r>
    </w:p>
    <w:p w14:paraId="2E8257E1" w14:textId="77777777" w:rsidR="001B5B3B" w:rsidRPr="001B5B3B" w:rsidRDefault="001B5B3B" w:rsidP="001B5B3B">
      <w:pPr>
        <w:shd w:val="clear" w:color="auto" w:fill="FFFFFF" w:themeFill="background1"/>
        <w:tabs>
          <w:tab w:val="left" w:pos="946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722682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09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5. Бюджетные полномочия Муниципального Совета</w:t>
      </w:r>
      <w:bookmarkEnd w:id="6"/>
    </w:p>
    <w:p w14:paraId="0B3C25EB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Совет:</w:t>
      </w:r>
    </w:p>
    <w:p w14:paraId="1D874FF0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рассмотрения проекта местного бюджета, утверждения местного бюджета, утверждения отчета об исполнении местного бюджета;</w:t>
      </w:r>
    </w:p>
    <w:p w14:paraId="6B125A10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 проект местного бюджета и утверждает местный бюджет, 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Муниципального Совета, в ходе проводимых Муниципальным Советом слушаний и в связи с депутатскими запросами, формирует и определяет правовой статус органов внешнего муниципального финансового контроля;</w:t>
      </w:r>
    </w:p>
    <w:p w14:paraId="3A161AA3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 и утверждает годовой отчет об исполнении местного бюджета в порядке, установленном настоящим Положением;</w:t>
      </w:r>
    </w:p>
    <w:p w14:paraId="7D08BEBF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предоставления муниципальных гарантий Муниципального образования;</w:t>
      </w:r>
    </w:p>
    <w:p w14:paraId="538A95EE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Утверждает дополнительные ограничения по муниципальному долгу Муниципального образования;</w:t>
      </w:r>
    </w:p>
    <w:p w14:paraId="06A69EB6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Проводит в порядке, установленном Уставом, публичные слушания по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проекту местного бюджета и проекту годового отчета об исполнении местного бюджета;</w:t>
      </w:r>
    </w:p>
    <w:p w14:paraId="41235807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бюджетные полномочия в соответствии с Бюджетным кодексом Российской Федерации, иными правовыми актами бюджетного законодательства Российской Федерации.</w:t>
      </w:r>
    </w:p>
    <w:p w14:paraId="03F4C8F5" w14:textId="77777777" w:rsidR="001B5B3B" w:rsidRPr="001B5B3B" w:rsidRDefault="001B5B3B" w:rsidP="009116EF">
      <w:pPr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after="26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заключает соглашение с Контрольно-счетной палатой Санкт-Петербурга о передаче ей полномочий по осуществлению внешнего муниципального финансового контроля;</w:t>
      </w:r>
    </w:p>
    <w:p w14:paraId="60CE0C42" w14:textId="77777777" w:rsidR="001B5B3B" w:rsidRPr="001B5B3B" w:rsidRDefault="001B5B3B" w:rsidP="001B5B3B">
      <w:pPr>
        <w:shd w:val="clear" w:color="auto" w:fill="FFFFFF" w:themeFill="background1"/>
        <w:tabs>
          <w:tab w:val="left" w:pos="1276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BB93517" w14:textId="77777777" w:rsidR="001B5B3B" w:rsidRPr="001B5B3B" w:rsidRDefault="001B5B3B" w:rsidP="001B5B3B">
      <w:pPr>
        <w:shd w:val="clear" w:color="auto" w:fill="FFFFFF" w:themeFill="background1"/>
        <w:tabs>
          <w:tab w:val="left" w:pos="1276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Статья 6. Бюджетные полномочия главы Муниципального образования </w:t>
      </w:r>
    </w:p>
    <w:p w14:paraId="6B368985" w14:textId="77777777" w:rsidR="001B5B3B" w:rsidRPr="001B5B3B" w:rsidRDefault="001B5B3B" w:rsidP="001B5B3B">
      <w:pPr>
        <w:shd w:val="clear" w:color="auto" w:fill="FFFFFF" w:themeFill="background1"/>
        <w:tabs>
          <w:tab w:val="left" w:pos="1276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46AF2D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Глава Муниципального образования:</w:t>
      </w:r>
    </w:p>
    <w:p w14:paraId="00BB0E91" w14:textId="472C0EB7" w:rsidR="001B5B3B" w:rsidRPr="001B5B3B" w:rsidRDefault="009116EF" w:rsidP="009116EF">
      <w:pPr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аправляет проект решения о местном бюджете, внесенный на рассмотрение Муниципального Совета местной администрацией, в Контрольно-счетный орган или, при наличии соглашения о передаче полномочий по осуществлению внешнего муниципального финансового контроля для проведения экспертизы, в Контрольно-счетную палату Санкт- Петербурга;</w:t>
      </w:r>
    </w:p>
    <w:p w14:paraId="232A9384" w14:textId="4C50AFDE" w:rsidR="001B5B3B" w:rsidRPr="001B5B3B" w:rsidRDefault="009116EF" w:rsidP="009116EF">
      <w:pPr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оздает согласительную комиссию по корректировке проекта местного бюджета в случае отклонения Муниципальным Советом проекта решения о местном бюджете, утверждает регламент согласительной комиссии;</w:t>
      </w:r>
    </w:p>
    <w:p w14:paraId="3369E355" w14:textId="60B5CA68" w:rsidR="001B5B3B" w:rsidRPr="001B5B3B" w:rsidRDefault="009116EF" w:rsidP="009116EF">
      <w:pPr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одписывает решения Муниципального Совета о местном бюджете, о внесении изменений в решения о местном бюджете, об утверждении отчета об исполнении местного бюджета, иные решения Муниципального Совета, регулирующие бюджетные правоотношения в Муниципальном образовании, и обеспечивает их официальное опубликование (обнародование);</w:t>
      </w:r>
    </w:p>
    <w:p w14:paraId="0042F196" w14:textId="0A8B1303" w:rsidR="001B5B3B" w:rsidRPr="001B5B3B" w:rsidRDefault="009116EF" w:rsidP="009116EF">
      <w:pPr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существляет иные бюджетные полномочия в соответствии с Бюджетным кодексом Российской Федерации, иными правовыми актами бюджетного законодательства и настоящим Положением.</w:t>
      </w:r>
    </w:p>
    <w:p w14:paraId="233ABE14" w14:textId="77777777" w:rsidR="001B5B3B" w:rsidRPr="001B5B3B" w:rsidRDefault="001B5B3B" w:rsidP="001B5B3B">
      <w:pPr>
        <w:shd w:val="clear" w:color="auto" w:fill="FFFFFF" w:themeFill="background1"/>
        <w:tabs>
          <w:tab w:val="left" w:pos="1276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9AD867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2001"/>
        </w:tabs>
        <w:spacing w:line="276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7" w:name="bookmark1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7. Бюджетные полномочия Местной администрации</w:t>
      </w:r>
      <w:bookmarkEnd w:id="7"/>
    </w:p>
    <w:p w14:paraId="126CAA72" w14:textId="77777777" w:rsidR="001B5B3B" w:rsidRPr="001B5B3B" w:rsidRDefault="001B5B3B" w:rsidP="009116EF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Местная Администрация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исполняет полномочия финансового органа муниципального образования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DD38A07" w14:textId="77777777" w:rsidR="001B5B3B" w:rsidRPr="001B5B3B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прогноза социально-экономического развития Муниципального образования, проекта местного бюджета;</w:t>
      </w:r>
    </w:p>
    <w:p w14:paraId="67630FFC" w14:textId="77777777" w:rsidR="001B5B3B" w:rsidRPr="001B5B3B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вносит проект местного бюджета с необходимыми документами и материалами на рассмотрение в Муниципальный Совет;</w:t>
      </w:r>
    </w:p>
    <w:p w14:paraId="5E692C42" w14:textId="77777777" w:rsidR="001B5B3B" w:rsidRPr="001B5B3B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предварительно рассматривает проекты решений Муниципального Совета, предусматривающих осуществление расходов из местного бюджета, и дает на них заключения;</w:t>
      </w:r>
    </w:p>
    <w:p w14:paraId="5D0115B0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составление проекта местного бюджета, исполнение местного бюджета, составление бюджетной отчетности;</w:t>
      </w:r>
    </w:p>
    <w:p w14:paraId="28364D0B" w14:textId="6A060E0D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разрабатывает и утверждает муниципальные программы (подпрограммы), реализуемые за счет средств местного бюджета;</w:t>
      </w:r>
    </w:p>
    <w:p w14:paraId="16AEC54C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разработки, утверждения и реализации муниципальных программ;</w:t>
      </w:r>
    </w:p>
    <w:p w14:paraId="0FB8BC4A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 управление муниципальным долгом в соответствии с Уставом Муниципального образования; </w:t>
      </w:r>
    </w:p>
    <w:p w14:paraId="65DDA238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осуществления бюджетных полномочий главными администраторами доходов местного бюджета, которые являются органами местного самоуправления и (или) находящимися в их ведении казенными учреждениями;</w:t>
      </w:r>
    </w:p>
    <w:p w14:paraId="495487EF" w14:textId="7E9F4D34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использования бюджетных ассигнований резервного фонда местной администрации;</w:t>
      </w:r>
    </w:p>
    <w:p w14:paraId="5BD947AF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 годовой отчет об исполнении местного бюджета на утверждение в Муниципальный Совет;</w:t>
      </w:r>
    </w:p>
    <w:p w14:paraId="6FB28436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утверждает и представляет в Муниципальный Совет отчеты об исполнении местного бюджета за первый квартал, полугодие и девять месяцев текущего финансового года. </w:t>
      </w:r>
    </w:p>
    <w:p w14:paraId="4626BEDC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утверждает лимиты бюджетных обязательств главных распорядителей средств местного бюджета;</w:t>
      </w:r>
    </w:p>
    <w:p w14:paraId="65D95C3D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ведение реестра расходных обязательств Муниципального образования;</w:t>
      </w:r>
    </w:p>
    <w:p w14:paraId="784F04F3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разрабатывает проекты бюджетного прогноза муниципального образования на долгосрочный период и прогноза социально-экономического развития муниципального образования на долгосрочный период;</w:t>
      </w:r>
    </w:p>
    <w:p w14:paraId="1594DDE0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исполнение местного бюджета на основе сводной бюджетной росписи и кассового плана;</w:t>
      </w:r>
    </w:p>
    <w:p w14:paraId="6743BB41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бюджетной отчетности;</w:t>
      </w:r>
    </w:p>
    <w:p w14:paraId="4CDC2412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составляет и ведет сводную бюджетную роспись;</w:t>
      </w:r>
    </w:p>
    <w:p w14:paraId="4EB99B19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перечень и коды целевых статей расходов местного бюджета, за исключением перечня и кодов целевых статей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назначение;</w:t>
      </w:r>
    </w:p>
    <w:p w14:paraId="6E5710DF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утверждает перечень кодов видов источников финансирования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дефицитов местного бюджета, главными администраторами которых являются органы местного самоуправления муниципального образования и (или) находящиеся в их ведении казенные учреждения;</w:t>
      </w:r>
    </w:p>
    <w:p w14:paraId="349066FF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состав,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Федерации;</w:t>
      </w:r>
    </w:p>
    <w:p w14:paraId="55193EE7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передачу информации о долговых обязательствах муниципального образования, отраженных в муниципальной долговой книге, в Комитет финансов Санкт-Петербурга;</w:t>
      </w:r>
    </w:p>
    <w:p w14:paraId="7DFEF451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получает необходимые сведения от структурных подразделений Местной администрации, органов местного самоуправления, бюджетных учреждений муниципального образования и других органов и организаций в целях своевременного и качественного составления проекта местного бюджета, бюджетной отчетности;</w:t>
      </w:r>
    </w:p>
    <w:p w14:paraId="2FAAED88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 методику планирования бюджетных ассигнований;</w:t>
      </w:r>
    </w:p>
    <w:p w14:paraId="49BA1BE0" w14:textId="77777777" w:rsidR="009116EF" w:rsidRPr="009B5C10" w:rsidRDefault="001B5B3B" w:rsidP="009116EF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и ведения сводной бюджетной росписи, бюджетных росписей главных распорядителей средств местного бюджета, включая внесение изменений в них;</w:t>
      </w:r>
    </w:p>
    <w:p w14:paraId="4812FE95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и ведения кассового плана, а также состав и сроки представления главными распорядителями средств местного бюджета, главного администратора доходов местного бюджета, главного администратора источников финансирования дефицита местного бюджета (далее – главные администраторы средств местного бюджета) сведений, необходимых для составления и ведения кассового плана;</w:t>
      </w:r>
    </w:p>
    <w:p w14:paraId="060C5548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составление и ведение кассового плана;</w:t>
      </w:r>
    </w:p>
    <w:p w14:paraId="4530D805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исполнение местного бюджета по расходам с соблюдением требований Бюджетного кодекса Российской Федерации;</w:t>
      </w:r>
    </w:p>
    <w:p w14:paraId="2018DF9F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исполнения местного бюджета по источникам финансирования дефицита местного бюджета главному администратору источников финансирования дефицита местного бюджета в соответствии со сводной бюджетной росписью и положениями Бюджетного кодекса Российской Федерации;</w:t>
      </w:r>
    </w:p>
    <w:p w14:paraId="1B0AFBEA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санкционирования оплаты денежных обязательств, подлежащих исполнению за счет бюджетных ассигнований по источникам финансирования дефицита местного бюджета;</w:t>
      </w:r>
    </w:p>
    <w:p w14:paraId="3DD4C0BC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устанавливает случаи и порядок утверждения и доведения до главных распорядителей средств местного бюджета и получателей бюджетных средств предельного объема оплаты денежных обязательств в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соответствующем периоде текущего финансового года (предельные объемы финансирования) при организации исполнения местного бюджета по расходам;</w:t>
      </w:r>
    </w:p>
    <w:p w14:paraId="6A831EF3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управление средствами на едином счете местного бюджета при казначейском обслуживании исполнения местного бюджета;</w:t>
      </w:r>
    </w:p>
    <w:p w14:paraId="2114A990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завершения операций по исполнению местного бюджета в текущем финансовом году;</w:t>
      </w:r>
    </w:p>
    <w:p w14:paraId="16F119D5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составляет бюджетную отчетность муниципального образования на основании бюджетной отчетности главных администраторов средств местного бюджета;</w:t>
      </w:r>
    </w:p>
    <w:p w14:paraId="134D0D44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готовит бюджетную отчетность муниципального образования;</w:t>
      </w:r>
    </w:p>
    <w:p w14:paraId="2EE28A54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 бюджетную отчетность муниципального образования в финансовый орган Санкт-Петербурга;</w:t>
      </w:r>
    </w:p>
    <w:p w14:paraId="5B19E29F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внутренний муниципальный финансовый контроль в формах и порядке, устанавливаемых Бюджетным кодексом Российской Федерации, иными правовыми актами бюджетного законодательства, нормативными правовыми актами Российской Федерации, Санкт-Петербурга и муниципальными правовыми актами органов местного самоуправления;</w:t>
      </w:r>
    </w:p>
    <w:p w14:paraId="62240339" w14:textId="77777777" w:rsidR="00DD4388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исполнение судебных актов по обращению взыскания на средства местного бюджета, ведет учет и осуществляет хранение исполнительных документов и иных документов, связанных с их исполнением;</w:t>
      </w:r>
    </w:p>
    <w:p w14:paraId="5BCB6ED7" w14:textId="1A9C873D" w:rsidR="001B5B3B" w:rsidRPr="009B5C10" w:rsidRDefault="001B5B3B" w:rsidP="00DD4388">
      <w:pPr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бюджетные полномочия в соответствии с Бюджетным кодексом Российской Федерации, иными правовыми актами бюджетного законодательства и настоящим Положением.</w:t>
      </w:r>
    </w:p>
    <w:p w14:paraId="01FCE75C" w14:textId="77777777" w:rsidR="00DD4388" w:rsidRPr="001B5B3B" w:rsidRDefault="00DD4388" w:rsidP="00DD4388">
      <w:pPr>
        <w:shd w:val="clear" w:color="auto" w:fill="FFFFFF" w:themeFill="background1"/>
        <w:tabs>
          <w:tab w:val="left" w:pos="426"/>
        </w:tabs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681522" w14:textId="77777777" w:rsidR="001B5B3B" w:rsidRPr="001B5B3B" w:rsidRDefault="001B5B3B" w:rsidP="001B5B3B">
      <w:pPr>
        <w:keepNext/>
        <w:keepLines/>
        <w:shd w:val="clear" w:color="auto" w:fill="FFFFFF" w:themeFill="background1"/>
        <w:spacing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12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8. Бюджетные полномочия финансового органа Муниципального образовани</w:t>
      </w:r>
      <w:bookmarkEnd w:id="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</w:t>
      </w:r>
    </w:p>
    <w:p w14:paraId="01FF89D4" w14:textId="77777777" w:rsidR="001B5B3B" w:rsidRPr="001B5B3B" w:rsidRDefault="001B5B3B" w:rsidP="001B5B3B">
      <w:pPr>
        <w:keepNext/>
        <w:keepLines/>
        <w:shd w:val="clear" w:color="auto" w:fill="FFFFFF" w:themeFill="background1"/>
        <w:spacing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8F293EC" w14:textId="2FB8372A" w:rsidR="00DD4388" w:rsidRPr="009B5C10" w:rsidRDefault="00DD4388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оставляет проект местного бюджета, представляет его с необходимыми документами и материалами в местную администрацию для внесения в Муниципальный Совет;</w:t>
      </w:r>
    </w:p>
    <w:p w14:paraId="0D6AC706" w14:textId="0995EC34" w:rsidR="00DD4388" w:rsidRPr="009B5C10" w:rsidRDefault="00DD4388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рганизует исполнение местного бюджета на основе сводной бюджетной росписи и кассового плана;</w:t>
      </w:r>
    </w:p>
    <w:p w14:paraId="414F5534" w14:textId="45F97C68" w:rsidR="00DD4388" w:rsidRPr="009B5C10" w:rsidRDefault="00DD4388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станавливает порядок составления бюджетной отчетности;</w:t>
      </w:r>
    </w:p>
    <w:p w14:paraId="71DD6F0E" w14:textId="532A8B61" w:rsidR="00DD4388" w:rsidRPr="009B5C10" w:rsidRDefault="00DD4388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оставляет и ведет сводную бюджетную роспись;</w:t>
      </w:r>
    </w:p>
    <w:p w14:paraId="51E0CD7A" w14:textId="716CCBE6" w:rsidR="00DD4388" w:rsidRPr="009B5C10" w:rsidRDefault="00DD4388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тверждает перечень кодов подвидов по видам доходов, закрепляемых за главными администраторами доходов местного бюджета, которыми являются органы местного самоуправления Муниципального 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образования и (или) находящиеся в их ведении казенные учреждения;</w:t>
      </w:r>
    </w:p>
    <w:p w14:paraId="523AB6C6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ведение муниципальной долговой книги;</w:t>
      </w:r>
    </w:p>
    <w:p w14:paraId="32FD91FF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передачу информации о долговых обязательствах Муниципального образования, отраженных в муниципальной долговой книге, в финансовый орган Санкт-Петербурга;</w:t>
      </w:r>
    </w:p>
    <w:p w14:paraId="32CBF353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Ежемесячно составляет и представляет отчет о кассовом исполнении бюджета в порядке, установленном Министерством финансов Российской Федерации;</w:t>
      </w:r>
    </w:p>
    <w:p w14:paraId="7D8B96AE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Получает необходимые сведения от иных финансовых органов, органов государственной власти, органов местного самоуправления в целях своевременного и качественного составления проекта бюджета, бюджетной отчетности;</w:t>
      </w:r>
    </w:p>
    <w:p w14:paraId="2ED25D8D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 методику планирования бюджетных ассигнований;</w:t>
      </w:r>
    </w:p>
    <w:p w14:paraId="01402DC9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и ведения сводной бюджетной росписи;</w:t>
      </w:r>
    </w:p>
    <w:p w14:paraId="1F8B6B81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и ведения кассового плана, а также состав и сроки представления 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бюджета (далее – главные администраторы средств местного бюджета) сведений, необходимых для составления и ведения кассового плана;</w:t>
      </w:r>
    </w:p>
    <w:p w14:paraId="5F4BEB9F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составление и ведение кассового плана;</w:t>
      </w:r>
    </w:p>
    <w:p w14:paraId="0F9184AA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исполнения бюджета по расходам и осуществляет исполнение местного бюджета по расходам с соблюдением требований Бюджетного кодекса Российской Федерации;</w:t>
      </w:r>
    </w:p>
    <w:p w14:paraId="75B77F05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составления и ведения сводной бюджетной росписи;</w:t>
      </w:r>
    </w:p>
    <w:p w14:paraId="1BD737D9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Утверждает лимиты бюджетных обязательств главных распорядителей средств местного бюджета;</w:t>
      </w:r>
    </w:p>
    <w:p w14:paraId="30C4102E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Федерации;</w:t>
      </w:r>
    </w:p>
    <w:p w14:paraId="5069357D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санкционирования оплаты денежных обязательств, подлежащих исполнению за счет бюджетных ассигнований по источникам финансирования дефицита местного бюджета;</w:t>
      </w:r>
    </w:p>
    <w:p w14:paraId="7BA00FCD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Устанавливает случаи и порядок утверждения и доведения до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главных распорядителей средств местного бюджета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 при организации исполнения бюджета по расходам;</w:t>
      </w:r>
    </w:p>
    <w:p w14:paraId="080CF633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 порядок завершения операций по исполнению местного бюджета в текущем финансовом году;</w:t>
      </w:r>
    </w:p>
    <w:p w14:paraId="6C7D3591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Составляет бюджетную отчетность Муниципального образования на основании бюджетной отчетности главных администраторов средств местного бюджета;</w:t>
      </w:r>
    </w:p>
    <w:p w14:paraId="42062284" w14:textId="1C041AF5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 бюджетную</w:t>
      </w:r>
      <w:r w:rsidR="00DD4388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отчетность Муниципального образования в местную администрацию;</w:t>
      </w:r>
    </w:p>
    <w:p w14:paraId="1EFDD74D" w14:textId="42F0760A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бюджетную</w:t>
      </w:r>
      <w:r w:rsidR="00DD4388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отчетность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Муниципального образования </w:t>
      </w:r>
    </w:p>
    <w:p w14:paraId="3029CEDE" w14:textId="77777777" w:rsidR="00DD4388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финансовый орган Санкт-Петербурга;</w:t>
      </w:r>
    </w:p>
    <w:p w14:paraId="534B0EB7" w14:textId="1379DCC6" w:rsidR="001B5B3B" w:rsidRPr="009B5C10" w:rsidRDefault="001B5B3B" w:rsidP="00DD4388">
      <w:pPr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бюджетные полномочия в соответствии с Бюджетным кодексом Российской Федерации, иными правовыми актами бюджетного законодательства и настоящим Положением.</w:t>
      </w:r>
    </w:p>
    <w:p w14:paraId="45175406" w14:textId="77777777" w:rsidR="00DD4388" w:rsidRPr="001B5B3B" w:rsidRDefault="00DD4388" w:rsidP="00DD4388">
      <w:pPr>
        <w:shd w:val="clear" w:color="auto" w:fill="FFFFFF" w:themeFill="background1"/>
        <w:tabs>
          <w:tab w:val="left" w:pos="1134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80647E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286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1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9. Бюджетные полномочия Контрольно-счетного органа Муниципального образовани</w:t>
      </w:r>
      <w:bookmarkEnd w:id="9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</w:t>
      </w:r>
    </w:p>
    <w:p w14:paraId="359BD95E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Контрольно-счетный орган Муниципального образования:</w:t>
      </w:r>
    </w:p>
    <w:p w14:paraId="3A9F2F0A" w14:textId="77777777" w:rsidR="00BB5794" w:rsidRPr="009B5C10" w:rsidRDefault="001B5B3B" w:rsidP="00BB5794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Проводит экспертизу проекта бюджета Муниципального образования и иных нормативных правовых актов местного самоуправления, регулирующих бюджетные правоотношения;</w:t>
      </w:r>
    </w:p>
    <w:p w14:paraId="6AD05F29" w14:textId="77777777" w:rsidR="00BB5794" w:rsidRPr="009B5C10" w:rsidRDefault="001B5B3B" w:rsidP="00BB5794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проверку отчетов об исполнении бюджета;</w:t>
      </w:r>
    </w:p>
    <w:p w14:paraId="05438475" w14:textId="77777777" w:rsidR="00BB5794" w:rsidRPr="009B5C10" w:rsidRDefault="001B5B3B" w:rsidP="00BB5794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полномочия в соответствии с положением о Контрольно-счетном органе;</w:t>
      </w:r>
    </w:p>
    <w:p w14:paraId="1FBC17DA" w14:textId="77777777" w:rsidR="00AB4B37" w:rsidRDefault="001B5B3B" w:rsidP="00AB4B37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внешний муниципальный финансовый контроль в формах, установленных Бюджетным кодексом Российской Федерации.</w:t>
      </w:r>
    </w:p>
    <w:p w14:paraId="3B08D019" w14:textId="685F0127" w:rsidR="001B5B3B" w:rsidRPr="00AB4B37" w:rsidRDefault="001B5B3B" w:rsidP="00AB4B37">
      <w:pPr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4B37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Контрольно-счетная палата осуществляет бюджетные полномочия 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Соглашением о передаче Контрольно-счётной палате Санкт-Петербурга полномочий по осуществлению внешнего муниципального финансового контроля.</w:t>
      </w:r>
    </w:p>
    <w:p w14:paraId="64FEF91C" w14:textId="77777777" w:rsidR="00BB5794" w:rsidRPr="001B5B3B" w:rsidRDefault="00BB5794" w:rsidP="001B5B3B">
      <w:pPr>
        <w:shd w:val="clear" w:color="auto" w:fill="FFFFFF" w:themeFill="background1"/>
        <w:spacing w:after="22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2428D8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314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1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Статья 10. Бюджетные полномочия иных участников бюджетного процесса </w:t>
      </w:r>
      <w:bookmarkEnd w:id="1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Муниципальном образовании</w:t>
      </w:r>
    </w:p>
    <w:p w14:paraId="723FD788" w14:textId="0369EBAD" w:rsidR="001B5B3B" w:rsidRPr="009B5C10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Бюджетные полномочия главных распорядителей средств местного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бюджета, получателей бюджетных средств и иных участников бюджетного процесса определяются в соответствии с Бюджетным кодексом Российской Федерации.</w:t>
      </w:r>
    </w:p>
    <w:p w14:paraId="1182F570" w14:textId="77777777" w:rsidR="00BB5794" w:rsidRPr="001B5B3B" w:rsidRDefault="00BB5794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3C8048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2018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2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11. Доходы местного бюджета</w:t>
      </w:r>
      <w:bookmarkEnd w:id="11"/>
    </w:p>
    <w:p w14:paraId="2A121802" w14:textId="2744B575" w:rsidR="001B5B3B" w:rsidRPr="009B5C10" w:rsidRDefault="001B5B3B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Источники доходов местного бюджета определяются законами Санкт-Петербурга.</w:t>
      </w:r>
    </w:p>
    <w:p w14:paraId="11F219C1" w14:textId="77777777" w:rsidR="00BB5794" w:rsidRPr="001B5B3B" w:rsidRDefault="00BB5794" w:rsidP="001B5B3B">
      <w:pPr>
        <w:shd w:val="clear" w:color="auto" w:fill="FFFFFF" w:themeFill="background1"/>
        <w:spacing w:after="260" w:line="276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2FD401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2018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22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12. Расходы местного бюджета:</w:t>
      </w:r>
      <w:bookmarkEnd w:id="12"/>
    </w:p>
    <w:p w14:paraId="2A12B475" w14:textId="77777777" w:rsidR="00BB5794" w:rsidRPr="009B5C10" w:rsidRDefault="001B5B3B" w:rsidP="00BF4F93">
      <w:pPr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расходов местного бюджета осуществляется в соответствии с расходными обязательствами Муниципального образования;</w:t>
      </w:r>
    </w:p>
    <w:p w14:paraId="64220723" w14:textId="7FD46722" w:rsidR="001B5B3B" w:rsidRPr="001B5B3B" w:rsidRDefault="001B5B3B" w:rsidP="00BF4F93">
      <w:pPr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Расходные обязательства муниципального образования возникают в результате:</w:t>
      </w:r>
    </w:p>
    <w:p w14:paraId="0878AFD9" w14:textId="4CFA2BEC" w:rsidR="001B5B3B" w:rsidRPr="00347152" w:rsidRDefault="00BB5794" w:rsidP="00BF4F93">
      <w:pPr>
        <w:shd w:val="clear" w:color="auto" w:fill="FFFFFF" w:themeFill="background1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B5B3B" w:rsidRPr="003471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вопросам;</w:t>
      </w:r>
    </w:p>
    <w:p w14:paraId="18FEBB0D" w14:textId="611B0C18" w:rsidR="001B5B3B" w:rsidRPr="00347152" w:rsidRDefault="00BB5794" w:rsidP="00BF4F93">
      <w:pPr>
        <w:shd w:val="clear" w:color="auto" w:fill="FFFFFF" w:themeFill="background1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71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B5B3B" w:rsidRPr="00347152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принятия муниципальных правовых актов при осуществлении органами местного самоуправления муниципального образования переданных им отдельных государственных полномочий;</w:t>
      </w:r>
    </w:p>
    <w:p w14:paraId="573597BE" w14:textId="2481E626" w:rsidR="00BB5794" w:rsidRPr="00347152" w:rsidRDefault="00BB5794" w:rsidP="00BF4F93">
      <w:pPr>
        <w:shd w:val="clear" w:color="auto" w:fill="FFFFFF" w:themeFill="background1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71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B5B3B" w:rsidRPr="00347152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заключения от имени муниципального образования договоров (соглашений) муниципальными казенными учреждениями.</w:t>
      </w:r>
    </w:p>
    <w:p w14:paraId="279EAA20" w14:textId="77777777" w:rsidR="00BB5794" w:rsidRPr="009B5C10" w:rsidRDefault="00BB5794" w:rsidP="00BB5794">
      <w:pPr>
        <w:pStyle w:val="a4"/>
        <w:shd w:val="clear" w:color="auto" w:fill="FFFFFF" w:themeFill="background1"/>
        <w:tabs>
          <w:tab w:val="left" w:pos="567"/>
        </w:tabs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7F2D41" w14:textId="0D0C97B8" w:rsidR="00E575A7" w:rsidRPr="009B5C10" w:rsidRDefault="001B5B3B" w:rsidP="00BF4F93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Расходные обязательства муниципального образования, указанные в </w:t>
      </w:r>
      <w:r w:rsidR="00784EF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абзацах первом и третьем</w:t>
      </w:r>
      <w:r w:rsidRPr="009B5C1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части 2 настоящей статьи, исполняются за счет собственных доходов и источников финансирования дефицита местного бюджета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E82C2D1" w14:textId="38F0E8F4" w:rsidR="00E575A7" w:rsidRPr="009B5C10" w:rsidRDefault="001B5B3B" w:rsidP="00BF4F93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Расходные обязательства муниципального образования, указанные </w:t>
      </w:r>
      <w:r w:rsidR="00784EFC"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втором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части 2 настоящей статьи, исполняются за счет и в пределах субвенций из бюджета Санкт-Петербурга, предоставляемых местному бюджету.</w:t>
      </w:r>
    </w:p>
    <w:p w14:paraId="672E841F" w14:textId="7AF89BED" w:rsidR="001B5B3B" w:rsidRPr="009B5C10" w:rsidRDefault="001B5B3B" w:rsidP="00BF4F93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Органы местного самоуправления муниципального образования самостоятельно определяют размеры и условия оплаты труда депутатов муниципального Совета, лиц, замещающих муниципальные должности и должности муниципальной службы в муниципальном образовании, работников муниципальных учреждений, с соблюдением требований, установленных законодательством Российской Федерации и Санкт-Петербурга, и, в частности, условий, предусмотренных статьей 136 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Бюджетного Кодекса, и настоящим Положением. </w:t>
      </w:r>
    </w:p>
    <w:p w14:paraId="7E8F7A71" w14:textId="4177898B" w:rsidR="001B5B3B" w:rsidRPr="009B5C10" w:rsidRDefault="001B5B3B" w:rsidP="00BF4F93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Расходные обязательства муниципального образования, подлежащие исполнению в соответствующем финансовом году, являются бюджетными обязательствами муниципального образования.</w:t>
      </w:r>
    </w:p>
    <w:p w14:paraId="61593171" w14:textId="2581F685" w:rsidR="001B5B3B" w:rsidRPr="009B5C10" w:rsidRDefault="001B5B3B" w:rsidP="00BF4F93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расходных обязательств внутригородских муниципальных образований Санкт-Петербурга определяется законом Санкт-Петербурга. Порядок исполнения расходных обязательств внутригородских муниципальных образований Санкт-Петербурга определяется Правительством Санкт-Петербурга.</w:t>
      </w:r>
    </w:p>
    <w:p w14:paraId="35CAA793" w14:textId="77777777" w:rsidR="001B5B3B" w:rsidRPr="001B5B3B" w:rsidRDefault="001B5B3B" w:rsidP="001B5B3B">
      <w:pPr>
        <w:shd w:val="clear" w:color="auto" w:fill="FFFFFF" w:themeFill="background1"/>
        <w:tabs>
          <w:tab w:val="left" w:pos="1314"/>
        </w:tabs>
        <w:spacing w:line="276" w:lineRule="auto"/>
        <w:ind w:left="740"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8B7EFB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2018"/>
        </w:tabs>
        <w:spacing w:line="276" w:lineRule="auto"/>
        <w:ind w:left="7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2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13. Резервный фонд</w:t>
      </w:r>
      <w:bookmarkEnd w:id="13"/>
    </w:p>
    <w:p w14:paraId="190339BA" w14:textId="77777777" w:rsidR="00E575A7" w:rsidRPr="009B5C10" w:rsidRDefault="001B5B3B" w:rsidP="00E575A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расходной части местного бюджета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на очередной финансовый год и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плановый период предусматривается создание резервного фонда местной администрации, размер которого устанавливается решением Муниципального Совета о местном бюджете;</w:t>
      </w:r>
    </w:p>
    <w:p w14:paraId="22BE7FEE" w14:textId="77777777" w:rsidR="00E575A7" w:rsidRPr="009B5C10" w:rsidRDefault="001B5B3B" w:rsidP="00E575A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 резервного фонда местной администрации направляются на финансовое обеспечение непредвиденных расходов в соответствии с вопросами местного значения;</w:t>
      </w:r>
    </w:p>
    <w:p w14:paraId="0425DC41" w14:textId="77777777" w:rsidR="00E575A7" w:rsidRPr="009B5C10" w:rsidRDefault="001B5B3B" w:rsidP="00E575A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использования бюджетных ассигнований резервного фонда местной администрации, предусмотренных в составе местного бюджета, устанавливается местной администрацией;</w:t>
      </w:r>
    </w:p>
    <w:p w14:paraId="7339D713" w14:textId="3B7F52AD" w:rsidR="001B5B3B" w:rsidRPr="009B5C10" w:rsidRDefault="001B5B3B" w:rsidP="00E575A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об использовании бюджетных ассигнований резервного фонда местной администрации прилагается к годовому отчету об исполнении местного бюджета.</w:t>
      </w:r>
    </w:p>
    <w:p w14:paraId="1E937F02" w14:textId="77777777" w:rsidR="00E575A7" w:rsidRPr="001B5B3B" w:rsidRDefault="00E575A7" w:rsidP="00E575A7">
      <w:pPr>
        <w:shd w:val="clear" w:color="auto" w:fill="FFFFFF" w:themeFill="background1"/>
        <w:tabs>
          <w:tab w:val="left" w:pos="1134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CFCEFD6" w14:textId="77777777" w:rsidR="001B5B3B" w:rsidRPr="001B5B3B" w:rsidRDefault="001B5B3B" w:rsidP="001B5B3B">
      <w:pPr>
        <w:keepNext/>
        <w:keepLines/>
        <w:shd w:val="clear" w:color="auto" w:fill="FFFFFF" w:themeFill="background1"/>
        <w:spacing w:line="276" w:lineRule="auto"/>
        <w:ind w:firstLine="60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bookmark26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14. Муниципальные внутренние заимствования, муниципальный долг</w:t>
      </w:r>
      <w:bookmarkEnd w:id="14"/>
    </w:p>
    <w:p w14:paraId="6C390726" w14:textId="77777777" w:rsidR="00E575A7" w:rsidRPr="009B5C10" w:rsidRDefault="001B5B3B" w:rsidP="00E575A7">
      <w:pPr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Муниципальные гарантии предоставляются от имени Муниципального образования Местной администрацией Муниципальное образование.</w:t>
      </w:r>
    </w:p>
    <w:p w14:paraId="2F5DF881" w14:textId="77777777" w:rsidR="00E575A7" w:rsidRPr="009B5C10" w:rsidRDefault="001B5B3B" w:rsidP="00E575A7">
      <w:pPr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Полномочия по управлению муниципальным долгом, осуществлению муниципальных внутренних заимствований, выдаче муниципальных гарантий осуществляет Местная администрация.</w:t>
      </w:r>
    </w:p>
    <w:p w14:paraId="72C24973" w14:textId="77777777" w:rsidR="00E575A7" w:rsidRPr="009B5C10" w:rsidRDefault="001B5B3B" w:rsidP="00E575A7">
      <w:pPr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муниципальных гарантий осуществляется в соответствии с положениями Бюджетного Кодекса Российской Федерации, устанавливающими Порядок и условия предоставления государственных (муниципальных) гарантий.</w:t>
      </w:r>
    </w:p>
    <w:p w14:paraId="26B7221E" w14:textId="0113E199" w:rsidR="001B5B3B" w:rsidRPr="009B5C10" w:rsidRDefault="001B5B3B" w:rsidP="00E575A7">
      <w:pPr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ведения муниципальной долговой книги утверждается Местной администрацией.</w:t>
      </w:r>
    </w:p>
    <w:p w14:paraId="7E3BE0B0" w14:textId="77777777" w:rsidR="00E575A7" w:rsidRPr="001B5B3B" w:rsidRDefault="00E575A7" w:rsidP="00E575A7">
      <w:pPr>
        <w:shd w:val="clear" w:color="auto" w:fill="FFFFFF" w:themeFill="background1"/>
        <w:tabs>
          <w:tab w:val="left" w:pos="919"/>
        </w:tabs>
        <w:spacing w:after="2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A48F12" w14:textId="77777777" w:rsidR="001B5B3B" w:rsidRPr="001B5B3B" w:rsidRDefault="001B5B3B" w:rsidP="001B5B3B">
      <w:pPr>
        <w:keepNext/>
        <w:keepLines/>
        <w:shd w:val="clear" w:color="auto" w:fill="FFFFFF" w:themeFill="background1"/>
        <w:spacing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5" w:name="bookmark2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15. Общие положения составления проекта местного бюджета</w:t>
      </w:r>
      <w:bookmarkEnd w:id="15"/>
    </w:p>
    <w:p w14:paraId="7F0851BB" w14:textId="77777777" w:rsidR="00E575A7" w:rsidRPr="009B5C10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 Муниципального образования разрабатывается и утверждается в форме решения Муниципального Совета;</w:t>
      </w:r>
    </w:p>
    <w:p w14:paraId="132DC01C" w14:textId="77777777" w:rsidR="00E575A7" w:rsidRPr="009B5C10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бюджета Муниципального образования составляется и утверждается сроком на три года (очередной финансовый год и плановый период). Проект включает подробное, детальное планирование бюджетных показателей на очередной финансовый год и перспективное планирование укрупненных бюджетных показателей на последующие два года;</w:t>
      </w:r>
    </w:p>
    <w:p w14:paraId="4D065F40" w14:textId="77777777" w:rsidR="00E575A7" w:rsidRPr="009B5C10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Финансовый год соответствует календарному году и длится с 1 января по 31 декабря;</w:t>
      </w:r>
    </w:p>
    <w:p w14:paraId="2A532B78" w14:textId="77777777" w:rsidR="00E575A7" w:rsidRPr="009B5C10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Составление проекта местного бюджета осуществляется Местной администрацией. Порядок и сроки составления проекта местного бюджета устанавливаются местной администрацией с соблюдением требований, устанавливаемых Бюджетным кодексом Российской Федерации и решениями Муниципального Совета;</w:t>
      </w:r>
    </w:p>
    <w:p w14:paraId="25B3ACBD" w14:textId="77777777" w:rsidR="00E575A7" w:rsidRPr="009B5C10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своевременного и качественного составления проекта местного бюджета Местная администрация имеет право получать необходимые сведения от Муниципального совета, иных финансовых органов, а также от органов государственной власти и органов местного самоуправления;</w:t>
      </w:r>
    </w:p>
    <w:p w14:paraId="780A1375" w14:textId="26DA747D" w:rsidR="001B5B3B" w:rsidRPr="001B5B3B" w:rsidRDefault="001B5B3B" w:rsidP="00E575A7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Составление проекта местного бюджета основывается на:</w:t>
      </w:r>
    </w:p>
    <w:p w14:paraId="359959C1" w14:textId="77777777" w:rsidR="001B5B3B" w:rsidRPr="001B5B3B" w:rsidRDefault="001B5B3B" w:rsidP="00E575A7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а)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57150A78" w14:textId="77777777" w:rsidR="001B5B3B" w:rsidRPr="001B5B3B" w:rsidRDefault="001B5B3B" w:rsidP="00E575A7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б) 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5D3F70C3" w14:textId="77777777" w:rsidR="001B5B3B" w:rsidRPr="001B5B3B" w:rsidRDefault="001B5B3B" w:rsidP="00E575A7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в) основных направлениях бюджетной, налоговой политики субъекта Российской Федерации, основных направлениях бюджетной политики муниципального образования;</w:t>
      </w:r>
    </w:p>
    <w:p w14:paraId="65D5DA81" w14:textId="77777777" w:rsidR="001B5B3B" w:rsidRPr="001B5B3B" w:rsidRDefault="001B5B3B" w:rsidP="00E575A7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г) прогнозе социально-экономического развития муниципального образования;</w:t>
      </w:r>
    </w:p>
    <w:p w14:paraId="582C75C2" w14:textId="77777777" w:rsidR="001B5B3B" w:rsidRPr="001B5B3B" w:rsidRDefault="001B5B3B" w:rsidP="00E575A7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д) муниципальных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программах (проектах муниципальных программ, проектах изменений указанных программ)</w:t>
      </w:r>
    </w:p>
    <w:p w14:paraId="3CAE66B9" w14:textId="77777777" w:rsidR="001B5B3B" w:rsidRPr="001B5B3B" w:rsidRDefault="001B5B3B" w:rsidP="001B5B3B">
      <w:pPr>
        <w:shd w:val="clear" w:color="auto" w:fill="FFFFFF" w:themeFill="background1"/>
        <w:tabs>
          <w:tab w:val="left" w:pos="938"/>
        </w:tabs>
        <w:spacing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A7997B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6" w:name="bookmark30"/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16. Прогноз социально-экономического развития муниципального образования</w:t>
      </w:r>
    </w:p>
    <w:p w14:paraId="7DB7C817" w14:textId="77777777" w:rsidR="001B5B3B" w:rsidRPr="001B5B3B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Прогноз социально-экономического развития муниципального образования разрабатывается на период не менее трех лет.</w:t>
      </w:r>
    </w:p>
    <w:p w14:paraId="0E841458" w14:textId="77777777" w:rsidR="001B5B3B" w:rsidRPr="001B5B3B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Прогноз социально-экономического развития муниципального образования ежегодно разрабатывается в порядке, установленном Местной администрацией.</w:t>
      </w:r>
    </w:p>
    <w:p w14:paraId="7C0D1C5A" w14:textId="77777777" w:rsidR="001B5B3B" w:rsidRPr="001B5B3B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Прогноз социально-экономического развития муниципального образования одобряется Местной администрацией одновременно с принятием решения о внесении проекта местного бюджета в Муниципальный совет.</w:t>
      </w:r>
    </w:p>
    <w:p w14:paraId="7D603C42" w14:textId="77777777" w:rsidR="002550A5" w:rsidRPr="009B5C10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Прогноз социально-экономического развития муниципального образования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14:paraId="6000DC61" w14:textId="77777777" w:rsidR="002550A5" w:rsidRPr="009B5C10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пояснительной записке к прогнозу социально-экономического развития муниципального образования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 </w:t>
      </w:r>
    </w:p>
    <w:p w14:paraId="7C1D728E" w14:textId="35C4F53C" w:rsidR="001B5B3B" w:rsidRPr="001B5B3B" w:rsidRDefault="001B5B3B" w:rsidP="002550A5">
      <w:pPr>
        <w:widowControl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Изменение прогноза социально-экономического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14:paraId="10C0B1F1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7723DF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17. Среднесрочный финансовый план</w:t>
      </w:r>
    </w:p>
    <w:p w14:paraId="34A7FA21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Под среднесрочным финансовым планом муниципального образования понимается документ, содержащий основные параметры местного бюджета.</w:t>
      </w:r>
    </w:p>
    <w:p w14:paraId="2B338ED8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Среднесрочный финансовый план муниципального образования ежегодно разрабатывается по форме и в порядке, которые установлены Местной администрацией, с соблюдением положений Бюджетного кодекса Российской Федерации.</w:t>
      </w:r>
    </w:p>
    <w:p w14:paraId="73FBB98D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среднесрочного финансового плана муниципального образования утверждается Местной администрацией и представляется в Муниципальный совет одновременно с проектом местного бюджета.</w:t>
      </w:r>
    </w:p>
    <w:p w14:paraId="1B0A4232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другу.</w:t>
      </w:r>
    </w:p>
    <w:p w14:paraId="739A4842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D312DA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18. Прогнозирование доходов местного бюджета</w:t>
      </w:r>
    </w:p>
    <w:p w14:paraId="3C86E6E0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Доходы местного бюджета прогнозируются на основе прогноза социально-экономического развития муниципального образования, действующего на день внесения проекта решения о местном бюджете в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Муниципальный совет,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законов Санкт-Петербурга и решений Муниципального совета, устанавливающих неналоговые доходы местного бюджета.</w:t>
      </w:r>
    </w:p>
    <w:p w14:paraId="1E53E343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3425603" w14:textId="77777777" w:rsidR="001B5B3B" w:rsidRPr="001B5B3B" w:rsidRDefault="001B5B3B" w:rsidP="00E575A7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19. Планирование бюджетных ассигнований</w:t>
      </w:r>
    </w:p>
    <w:p w14:paraId="72EA6E4E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14:paraId="26968F8A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 бюджетными ассигнованиями на исполнение действующих расходных обязательств понимаются ассигнования, состав и(или) объем которых обусловлены муниципальными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плановом периоде, к признанию утратившими силу либо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муниципальных правовых актов.</w:t>
      </w:r>
    </w:p>
    <w:p w14:paraId="790D5581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Под бюджетными ассигнованиями на исполнение принимаемых расходных обязательств принимаются ассигнования, состав и (или) объем которых обусловлены муниципальными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плановом периоде, к принятию либо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муниципальных правовых актов.</w:t>
      </w:r>
    </w:p>
    <w:p w14:paraId="0F9634CC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году.</w:t>
      </w:r>
    </w:p>
    <w:p w14:paraId="10741E33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B744D2" w14:textId="77777777" w:rsidR="001B5B3B" w:rsidRPr="001B5B3B" w:rsidRDefault="001B5B3B" w:rsidP="00E575A7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Статья 20. Муниципальные программы</w:t>
      </w:r>
    </w:p>
    <w:p w14:paraId="7ED81243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1. Муниципальные программы, реализуемые за счет средств местного бюджета, утверждаются Местной администрацией.</w:t>
      </w:r>
    </w:p>
    <w:p w14:paraId="42419CB6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Сроки реализации муниципальных программ определяются Местной администрацией в устанавливаемом ею порядке.</w:t>
      </w:r>
    </w:p>
    <w:p w14:paraId="6A25BC12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Порядок принятия решений о разработке муниципальных программ, их формирования и реализации устанавливается Местной администрацией.</w:t>
      </w:r>
    </w:p>
    <w:p w14:paraId="44ACE318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бюджета. в соответствии с утвердившим программу муниципальным правовым актом Местной администрации.</w:t>
      </w:r>
    </w:p>
    <w:p w14:paraId="3790E06B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</w:t>
      </w:r>
    </w:p>
    <w:p w14:paraId="4BFE3466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14:paraId="722D0A7D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 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14:paraId="44F84AA8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По результатам указанной оценки Местной администрацией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14:paraId="0454E295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850F8C" w14:textId="0EEF0178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E575A7" w:rsidRPr="009B5C1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21. Порядок и сроки составления проекта местного бюджета</w:t>
      </w:r>
    </w:p>
    <w:p w14:paraId="56B24826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 и сроки составления проекта местного бюджета муниципального образования устанавливаются Местной администрацией с соблюдением требований, устанавливаемых Бюджетным кодексом Российской Федерации и настоящим Положением.</w:t>
      </w:r>
    </w:p>
    <w:p w14:paraId="1086AEED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9F17AC3" w14:textId="77777777" w:rsidR="001B5B3B" w:rsidRPr="001B5B3B" w:rsidRDefault="001B5B3B" w:rsidP="00E575A7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Статья 22. Проект решения о местном бюджете</w:t>
      </w:r>
    </w:p>
    <w:p w14:paraId="5FFF5B50" w14:textId="0F216366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 Проект решения о местном бюджете должен содержать показатели и характеристики (приложения) в соответствии со статьей 184.1 Бюджетного кодекса Российской Федерации.</w:t>
      </w:r>
    </w:p>
    <w:p w14:paraId="625EE90C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2. При утверждении местного бюджета на очередной финансовый год и плановый период проект решения о местном бюджете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бюджета.</w:t>
      </w:r>
    </w:p>
    <w:p w14:paraId="6E1F5B28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Изменение параметров планового периода местного бюджета осуществляется в соответствии с муниципальным правовым актом Муниципального совета.</w:t>
      </w:r>
    </w:p>
    <w:p w14:paraId="43F8F9A7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14:paraId="418E59B4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бюджета.</w:t>
      </w:r>
    </w:p>
    <w:p w14:paraId="0D1426A9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608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91BD3D2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16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7" w:name="bookmark32"/>
      <w:bookmarkEnd w:id="16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23. Внесение проекта решения о местном бюджете в Муниципальный Совет</w:t>
      </w:r>
      <w:bookmarkEnd w:id="17"/>
    </w:p>
    <w:p w14:paraId="1B9A027F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года.</w:t>
      </w:r>
    </w:p>
    <w:p w14:paraId="7E5E887E" w14:textId="02182207" w:rsidR="001B5B3B" w:rsidRPr="009B5C10" w:rsidRDefault="001B5B3B" w:rsidP="001B5B3B">
      <w:pPr>
        <w:shd w:val="clear" w:color="auto" w:fill="FFFFFF" w:themeFill="background1"/>
        <w:spacing w:after="26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Одновременно с проектом решения о местном бюджете в Муниципальный Совет представляются документы и материалы, указанные в статье 18 настоящего Положения.</w:t>
      </w:r>
    </w:p>
    <w:p w14:paraId="72DE1A51" w14:textId="77777777" w:rsidR="00E575A7" w:rsidRPr="001B5B3B" w:rsidRDefault="00E575A7" w:rsidP="001B5B3B">
      <w:pPr>
        <w:shd w:val="clear" w:color="auto" w:fill="FFFFFF" w:themeFill="background1"/>
        <w:spacing w:after="26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A7391F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16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8" w:name="bookmark3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24. Документы и материалы, представляемые в Муниципальный Совет одновременно с проектом бюджета</w:t>
      </w:r>
      <w:bookmarkEnd w:id="18"/>
    </w:p>
    <w:p w14:paraId="29470ABE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Одновременно с проектом решения о бюджете в Муниципальный Совет представляются:</w:t>
      </w:r>
    </w:p>
    <w:p w14:paraId="1244218B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направления бюджетной политики Муниципального образования;</w:t>
      </w:r>
    </w:p>
    <w:p w14:paraId="77E62A1F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за текущий финансовый год;</w:t>
      </w:r>
    </w:p>
    <w:p w14:paraId="11E17199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прогноз социально-экономического развития Муниципального образования на период не менее 3 лет, разрабатываемый в порядке,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установленном Местной администрацией;</w:t>
      </w:r>
    </w:p>
    <w:p w14:paraId="13C83D08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пояснительная записка к проекту бюджета;</w:t>
      </w:r>
    </w:p>
    <w:p w14:paraId="5337AC8F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методики (проекты методик) и расчеты распределения межбюджетных трансфертов;</w:t>
      </w:r>
    </w:p>
    <w:p w14:paraId="632D7A7D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14:paraId="71D332C9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оценка ожидаемого исполнения бюджета на текущий финансовый год;</w:t>
      </w:r>
    </w:p>
    <w:p w14:paraId="6D4AB14E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предложенные Муниципальным Советом, контрольно-счетным органом проекты бюджетных смет указанных органов, представляемые в случае возникновения разногласий с Местной администрацией в отношении указанных бюджетных смет;</w:t>
      </w:r>
    </w:p>
    <w:p w14:paraId="012327E9" w14:textId="77777777" w:rsidR="00E575A7" w:rsidRPr="009B5C10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реестр источников доходов местного бюджета;</w:t>
      </w:r>
    </w:p>
    <w:p w14:paraId="60046C1C" w14:textId="64DCAE9A" w:rsidR="001B5B3B" w:rsidRPr="001B5B3B" w:rsidRDefault="001B5B3B" w:rsidP="00E575A7">
      <w:pPr>
        <w:numPr>
          <w:ilvl w:val="0"/>
          <w:numId w:val="11"/>
        </w:num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иные документы и материалы, предусмотренные бюджетным законодательством.</w:t>
      </w:r>
    </w:p>
    <w:p w14:paraId="24B451FA" w14:textId="77777777" w:rsidR="001B5B3B" w:rsidRPr="001B5B3B" w:rsidRDefault="001B5B3B" w:rsidP="001B5B3B">
      <w:pPr>
        <w:shd w:val="clear" w:color="auto" w:fill="FFFFFF" w:themeFill="background1"/>
        <w:tabs>
          <w:tab w:val="left" w:pos="1134"/>
        </w:tabs>
        <w:spacing w:after="24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14:paraId="34B9BB90" w14:textId="3CBEC094" w:rsidR="001B5B3B" w:rsidRPr="009B5C10" w:rsidRDefault="001B5B3B" w:rsidP="001B5B3B">
      <w:pPr>
        <w:shd w:val="clear" w:color="auto" w:fill="FFFFFF" w:themeFill="background1"/>
        <w:tabs>
          <w:tab w:val="left" w:pos="1134"/>
        </w:tabs>
        <w:spacing w:after="24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случае,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14:paraId="7CEECAAD" w14:textId="77777777" w:rsidR="00E575A7" w:rsidRPr="001B5B3B" w:rsidRDefault="00E575A7" w:rsidP="001B5B3B">
      <w:pPr>
        <w:shd w:val="clear" w:color="auto" w:fill="FFFFFF" w:themeFill="background1"/>
        <w:tabs>
          <w:tab w:val="left" w:pos="1134"/>
        </w:tabs>
        <w:spacing w:after="24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5D51B0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20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9" w:name="bookmark36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25. Порядок рассмотрения проекта решения о местном бюджете Муниципальным Советом</w:t>
      </w:r>
      <w:bookmarkEnd w:id="19"/>
    </w:p>
    <w:p w14:paraId="495CF30A" w14:textId="77777777" w:rsidR="00E575A7" w:rsidRPr="009B5C10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after="26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Федерации;</w:t>
      </w:r>
    </w:p>
    <w:p w14:paraId="3DC836FF" w14:textId="22BEAE9F" w:rsidR="00E575A7" w:rsidRPr="009B5C10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after="26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трех рабочих дней со дня внесения проекта решения о местном бюджете на очередной финансовый год на рассмотрение Муниципального Совета Глава Муниципального образования направляет его в Контрольно-счетный орган или Контрольно-счетную палату Санкт-Петербурга в соответствии с заключенным соглашением о передаче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полномочий по осуществлению внешнего муниципального финансового контроля для проведения экспертизы;</w:t>
      </w:r>
      <w:r w:rsidR="00E575A7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подготовки заключения местная администрация не позднее следующего рабочего дня после дня внесения проекта местного бюджета в представительный орган муниципального образования представляет в Комитет финансов Санкт-Петербурга заверенные главой местной администрации копию проекта местного бюджета со всеми приложениями, а также иные документы и материалы в соответствии с перечнем, определяемым Комитетом финансов Санкт-Петербурга (далее - документы)</w:t>
      </w:r>
    </w:p>
    <w:p w14:paraId="7B475514" w14:textId="4F319FB1" w:rsidR="001B5B3B" w:rsidRPr="009B5C10" w:rsidRDefault="001B5B3B" w:rsidP="00FB0C3B">
      <w:pPr>
        <w:pStyle w:val="a4"/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бюджета подлежит обязательному опубликованию;</w:t>
      </w:r>
    </w:p>
    <w:p w14:paraId="7A97D96C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опубликования проекта бюджета на очередной финансовый год назначается дата проведения публичных слушаний по проекту местного бюджета. Проект местного бюджета должен быть вынесен на публичные слушания в порядке, определенном Уставом;</w:t>
      </w:r>
    </w:p>
    <w:p w14:paraId="2E7CF980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Внесенный проект решения о местном бюджете на очередной финансовый год направляется на рассмотрение в постоянные комиссии Муниципального Совета, а также депутатам Муниципального Совета;</w:t>
      </w:r>
    </w:p>
    <w:p w14:paraId="0B7C6152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недельный срок с момента направления проекта решения о местном бюджете в комиссии, а также депутатам Муниципального Совета проводится первое чтение проекта решения о местном бюджете;</w:t>
      </w:r>
    </w:p>
    <w:p w14:paraId="3DAE34A5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первого чтения является одобрение основных параметров проекта решения о местном бюджете. При принятии проекта решения о местном бюджете в первом чтении (за основу) Муниципальный Совет:</w:t>
      </w:r>
    </w:p>
    <w:p w14:paraId="5F267E13" w14:textId="2CFD0C3F" w:rsidR="001B5B3B" w:rsidRPr="001B5B3B" w:rsidRDefault="00FB0C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а) у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тверждает основные характеристики местного бюджета (общий объем доходов бюджета, общий объем расходов бюджета, дефицит (профицит) бюджета);</w:t>
      </w:r>
    </w:p>
    <w:p w14:paraId="0D84A7DC" w14:textId="77777777" w:rsidR="00FB0C3B" w:rsidRPr="009B5C10" w:rsidRDefault="00FB0C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б) н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азначает сроки внесения поправок;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6C9FFB8" w14:textId="1CA0BDD3" w:rsidR="001B5B3B" w:rsidRPr="001B5B3B" w:rsidRDefault="00FB0C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в) в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случае отклонения проекта решения о местном бюджете правовым актом Главы Муниципального образования создается согласительная комиссия по корректировке проекта местного бюджета, состоящая из равного количества представителей Муниципального Совета и местной администрации;</w:t>
      </w:r>
    </w:p>
    <w:p w14:paraId="6E642389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Согласительная комиссия в соответствии с регламентом, утвержденным Главой Муниципального образования, в течение 7 дней рассматривает спорные вопросы и разрабатывает согласованный вариант основных характеристик проекта местного бюджета;</w:t>
      </w:r>
    </w:p>
    <w:p w14:paraId="12B43BFA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согласованного варианта основных характеристик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проекта местного бюджета местная администрация в течение 7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бюджете, который рассматривается заново в порядке, установленном настоящей статьей;</w:t>
      </w:r>
    </w:p>
    <w:p w14:paraId="276DAD61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принятия проекта местного бюджета в первом чтении депутаты Муниципального Совета, а также Глава местной администрации вправе подавать поправки к проекту местного бюджета. Поправки подаются Главе Муниципального образования, который немедленно направляет их в Местную администрацию. Местная администрация составляет заключения на каждую из поправок и направляет эти заключения в Муниципальный Совет до начала рассмотрения проекта местного бюджета во втором чтении.</w:t>
      </w:r>
    </w:p>
    <w:p w14:paraId="35A1279F" w14:textId="5A3AC2DF" w:rsidR="001B5B3B" w:rsidRPr="009B5C10" w:rsidRDefault="00FB0C3B" w:rsidP="00FB0C3B">
      <w:pPr>
        <w:pStyle w:val="a4"/>
        <w:shd w:val="clear" w:color="auto" w:fill="FFFFFF" w:themeFill="background1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а) с</w:t>
      </w:r>
      <w:r w:rsidR="001B5B3B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рок подачи поправок заканчивается за 5 дней до рассмотрения проекта местного бюджета во втором чтении. Рассмотрение поправок, поданных вне установленного срока, не допускается, за исключением поправок в связи с изменением законодательства.</w:t>
      </w:r>
    </w:p>
    <w:p w14:paraId="0279E03F" w14:textId="01C5C2DF" w:rsidR="001B5B3B" w:rsidRPr="009B5C10" w:rsidRDefault="00FB0C3B" w:rsidP="00FB0C3B">
      <w:pPr>
        <w:pStyle w:val="a4"/>
        <w:shd w:val="clear" w:color="auto" w:fill="FFFFFF" w:themeFill="background1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</w:t>
      </w:r>
      <w:r w:rsidR="001B5B3B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Подаваемые поправки должны обеспечивать сохранение сбалансированности проекта местного бюджета. Если в соответствии с поправкой предлагается увеличить (уменьшить) бюджетные ассигнования по некоторым статьям, то в этой же поправке должно быть предусмотрено сокращение (увеличение) бюджетных ассигнований по другим статьям;</w:t>
      </w:r>
    </w:p>
    <w:p w14:paraId="189C906E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Второе чтение проекта бюджета проводится не позднее, чем через 21 день после принятия проекта бюджета в первом чтении;</w:t>
      </w:r>
    </w:p>
    <w:p w14:paraId="495D80A3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Второе чтение проекта решения о местном бюджете должно включает в себя рассмотрение и поправок к проекту решения о местном бюджете и утверждение проекта местного бюджета в целом со всеми принятыми к нему поправками. При рассмотрении проекта во втором чтении не могут быть изменены основные характеристики местного бюджета;</w:t>
      </w:r>
    </w:p>
    <w:p w14:paraId="231CD24C" w14:textId="77777777" w:rsidR="001B5B3B" w:rsidRPr="001B5B3B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Принятое Муниципальным Советом решение о местном бюджете на очередной финансовый год подписывается Главой Муниципального образования и подлежит официальному опубликованию (обнародованию) не позднее 10 дней после его подписания в установленном порядке;</w:t>
      </w:r>
    </w:p>
    <w:p w14:paraId="23BC625C" w14:textId="41B52125" w:rsidR="001B5B3B" w:rsidRPr="009B5C10" w:rsidRDefault="001B5B3B" w:rsidP="00FB0C3B">
      <w:pPr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spacing w:after="26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о местном бюджете вступает в силу с 1 января и действует по 31 декабря финансового года, если иное не предусмотрено Бюджетным кодексом Российской Федерации или решением о местном бюджете.</w:t>
      </w:r>
    </w:p>
    <w:p w14:paraId="5CC55E75" w14:textId="77777777" w:rsidR="00FB0C3B" w:rsidRPr="001B5B3B" w:rsidRDefault="00FB0C3B" w:rsidP="00FB0C3B">
      <w:pPr>
        <w:shd w:val="clear" w:color="auto" w:fill="FFFFFF" w:themeFill="background1"/>
        <w:tabs>
          <w:tab w:val="left" w:pos="1134"/>
        </w:tabs>
        <w:spacing w:after="26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163878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277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0" w:name="bookmark3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Статья 26. Сроки утверждения решения о местном бюджете и последствия непринятия решения о местном бюджете на очередной финансовый год в срок</w:t>
      </w:r>
      <w:bookmarkEnd w:id="20"/>
    </w:p>
    <w:p w14:paraId="5C2F3777" w14:textId="77777777" w:rsidR="00FB0C3B" w:rsidRPr="009B5C10" w:rsidRDefault="001B5B3B" w:rsidP="00FB0C3B">
      <w:pPr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о местном бюджете должно быть рассмотрено, утверждено Муниципальным Советом, подписано Главой Муниципального образования и обнародовано до начала очередного финансового года;</w:t>
      </w:r>
    </w:p>
    <w:p w14:paraId="3F403210" w14:textId="77777777" w:rsidR="00FB0C3B" w:rsidRPr="009B5C10" w:rsidRDefault="001B5B3B" w:rsidP="00FB0C3B">
      <w:pPr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рассмотрения, утверждения и подписания решения о местном бюджете;</w:t>
      </w:r>
    </w:p>
    <w:p w14:paraId="469DB8EE" w14:textId="6B3A8654" w:rsidR="001B5B3B" w:rsidRPr="009B5C10" w:rsidRDefault="001B5B3B" w:rsidP="00FB0C3B">
      <w:pPr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решение о местном бюджете не вступило в силу с начала финансового года, временное управление бюджетом осуществляется в порядке, установленном Бюджетным кодексом Российской Федерации.</w:t>
      </w:r>
    </w:p>
    <w:p w14:paraId="2A0EC6FC" w14:textId="77777777" w:rsidR="00FB0C3B" w:rsidRPr="001B5B3B" w:rsidRDefault="00FB0C3B" w:rsidP="00FB0C3B">
      <w:pPr>
        <w:shd w:val="clear" w:color="auto" w:fill="FFFFFF" w:themeFill="background1"/>
        <w:tabs>
          <w:tab w:val="left" w:pos="1277"/>
        </w:tabs>
        <w:spacing w:after="2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CC6FC8" w14:textId="77777777" w:rsidR="001B5B3B" w:rsidRPr="001B5B3B" w:rsidRDefault="001B5B3B" w:rsidP="001B5B3B">
      <w:pPr>
        <w:keepNext/>
        <w:keepLines/>
        <w:shd w:val="clear" w:color="auto" w:fill="FFFFFF" w:themeFill="background1"/>
        <w:spacing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1" w:name="bookmark4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27. Сводная бюджетная роспись</w:t>
      </w:r>
      <w:bookmarkEnd w:id="21"/>
    </w:p>
    <w:p w14:paraId="7FF412E1" w14:textId="51852F0F" w:rsidR="00FB0C3B" w:rsidRPr="009B5C10" w:rsidRDefault="001B5B3B" w:rsidP="00FB0C3B">
      <w:pPr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составления и ведения сводной бюджетной росписи устанавливается Местной администрацией.</w:t>
      </w:r>
    </w:p>
    <w:p w14:paraId="509ABDA7" w14:textId="77777777" w:rsidR="00FB0C3B" w:rsidRPr="009B5C10" w:rsidRDefault="001B5B3B" w:rsidP="00FB0C3B">
      <w:pPr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Утверждение сводной бюджетной росписи и внесение изменений в нее осуществляется руководителем Местной организации.</w:t>
      </w:r>
    </w:p>
    <w:p w14:paraId="623FA5D2" w14:textId="1EAF92AD" w:rsidR="001B5B3B" w:rsidRPr="001B5B3B" w:rsidRDefault="001B5B3B" w:rsidP="00FB0C3B">
      <w:pPr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ходе исполнения местного бюджета в сводную бюджетную роспись могут быть внесены изменения в соответствии с решениями руководителя Местной администрацией без внесения изменений в решение о местном бюджете в случаях, установленных Бюджетным кодексом Российской Федерации, а также в следующих случаях:</w:t>
      </w:r>
    </w:p>
    <w:p w14:paraId="3EC96080" w14:textId="77777777" w:rsidR="001B5B3B" w:rsidRPr="001B5B3B" w:rsidRDefault="001B5B3B" w:rsidP="001B5B3B">
      <w:pPr>
        <w:shd w:val="clear" w:color="auto" w:fill="FFFFFF" w:themeFill="background1"/>
        <w:tabs>
          <w:tab w:val="left" w:pos="913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а) изменения сводной бюджетной росписи с уточнением разделов, подразделов, целевых статей (муниципальных программ и непрограммных направлений деятельности) (далее целевые статьи) и видов расходов главного распорядителя средств бюджета Муниципального образования в случаях,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Муниципального образования в текущем финансовом году;</w:t>
      </w:r>
    </w:p>
    <w:p w14:paraId="4E87E7F7" w14:textId="77777777" w:rsidR="001B5B3B" w:rsidRPr="001B5B3B" w:rsidRDefault="001B5B3B" w:rsidP="001B5B3B">
      <w:pPr>
        <w:shd w:val="clear" w:color="auto" w:fill="FFFFFF" w:themeFill="background1"/>
        <w:tabs>
          <w:tab w:val="left" w:pos="913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перераспределения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средств бюджета Муниципального образования в текущем финансовом году на оказание муниципальных услуг при условии, что увеличение бюджетных ассигнований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 соответствующему виду расходов не превышает 10 процентов;</w:t>
      </w:r>
    </w:p>
    <w:p w14:paraId="4EDAC3EC" w14:textId="77777777" w:rsidR="001B5B3B" w:rsidRPr="001B5B3B" w:rsidRDefault="001B5B3B" w:rsidP="001B5B3B">
      <w:pPr>
        <w:shd w:val="clear" w:color="auto" w:fill="FFFFFF" w:themeFill="background1"/>
        <w:tabs>
          <w:tab w:val="left" w:pos="913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в) перераспределения бюджетных ассигнований на обслуживание муниципального долга Муниципального образования в пределах объема бюджетных ассигнований, предусмотренных на его обслуживание;</w:t>
      </w:r>
    </w:p>
    <w:p w14:paraId="399B22BB" w14:textId="77777777" w:rsidR="001B5B3B" w:rsidRPr="001B5B3B" w:rsidRDefault="001B5B3B" w:rsidP="001B5B3B">
      <w:pPr>
        <w:shd w:val="clear" w:color="auto" w:fill="FFFFFF" w:themeFill="background1"/>
        <w:tabs>
          <w:tab w:val="left" w:pos="90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г) перераспределения бюджетных ассигнований по источникам финансирования дефицита бюджета Муниципального образования в ходе исполнения бюджета Муниципальное образование в случае осуществления выплат, сокращающих долговые обязательства Муниципального образования;</w:t>
      </w:r>
    </w:p>
    <w:p w14:paraId="0F902C4A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д) перераспределения бюджетных ассигнований, предоставляемых на конкурсной основе;</w:t>
      </w:r>
    </w:p>
    <w:p w14:paraId="28FFC9E2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е) получения уведомления о предоставлении субсидий, субвенций, иных межбюджетных трансфертов,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14:paraId="77F0A303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ж) перераспределения бюджетных ассигнований между группами, подгруппами видов расходов классификации расходов бюджета, в пределах средств бюджета, предусмотренных главному распорядителю за счет субсидий, субвенций, иных межбюджетных трансфертов из других бюджетов бюджетной системы Российской Федерации, а также для </w:t>
      </w:r>
      <w:proofErr w:type="spellStart"/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софинансирования</w:t>
      </w:r>
      <w:proofErr w:type="spellEnd"/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других бюджетов бюджетной системы Российской Федерации.</w:t>
      </w:r>
    </w:p>
    <w:p w14:paraId="65AAA7F8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FAB4ED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450" w:firstLine="40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28. Бюджетная роспись</w:t>
      </w:r>
    </w:p>
    <w:p w14:paraId="52FBCE26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1. Порядок составления и ведения бюджетных росписей главных распорядителей средств местного бюджета, включая внесение изменений в них, устанавливается Местной администрацией.</w:t>
      </w:r>
    </w:p>
    <w:p w14:paraId="212070C8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2. Бюджетные росписи главных распорядителей средств местного бюджета составляются в соответствии с бюджетными ассигнованиями, утвержденными сводной бюджетной росписью, и утвержденными Местной администрацией лимитами бюджетных обязательств.</w:t>
      </w:r>
    </w:p>
    <w:p w14:paraId="74936E7D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14:paraId="57029656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3. Утверждение бюджетной росписи и внесение изменений в нее осуществляется главным распорядителем средств местного бюджета.</w:t>
      </w:r>
    </w:p>
    <w:p w14:paraId="194E54DC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4. Показатели бюджетной росписи по расходам и лимитов бюджетных обязательств доводятся до подведомственных распорядителей и (или) получателей бюджетных средств до начала очередного финансового года.</w:t>
      </w:r>
    </w:p>
    <w:p w14:paraId="6D1A39CF" w14:textId="77777777" w:rsidR="001B5B3B" w:rsidRPr="001B5B3B" w:rsidRDefault="001B5B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14:paraId="2228BBC1" w14:textId="57953B89" w:rsidR="001B5B3B" w:rsidRPr="001B5B3B" w:rsidRDefault="00FB0C3B" w:rsidP="00FB0C3B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</w:t>
      </w:r>
      <w:r w:rsidR="001B5B3B"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Изменение показателей,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14:paraId="0FB790D7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450"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3C44A7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450" w:firstLine="40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29. Кассовый план</w:t>
      </w:r>
    </w:p>
    <w:p w14:paraId="73226526" w14:textId="3D96B5B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1. 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14:paraId="098F62A3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2. Местная администрация устанавливает порядок составления и ведения кассового плана, а также состав и сроки предоставления главными распорядителями средств местного бюджета, главными администраторами доходов бюджета, главным администратором источников финансирования дефицита бюджета сведений, необходимых для составления и ведения кассового плана.</w:t>
      </w:r>
    </w:p>
    <w:p w14:paraId="5CC7B632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Прогноз перечислений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14:paraId="74A571BB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3. Составление и ведение кассового плана осуществляется Местной администрацией.</w:t>
      </w:r>
    </w:p>
    <w:p w14:paraId="0A08FD69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450"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EE5CF8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left="450" w:firstLine="40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Статья 30. Бюджетная смета</w:t>
      </w:r>
    </w:p>
    <w:p w14:paraId="747155EE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1. Бюджетная смета органа местного самоуправления муниципального образования, осуществляющего бюджетные полномочия главного распорядителя бюджетных средств, утверждается руководителем этого органа или иным лицом, уполномоченным действовать в установленном законодательством Российской Федерации порядке от имени этого органа.</w:t>
      </w:r>
    </w:p>
    <w:p w14:paraId="3AFA825F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2. Утвержденные показатели бюджетной сметы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данных функций.</w:t>
      </w:r>
    </w:p>
    <w:p w14:paraId="37685A8B" w14:textId="77777777" w:rsidR="001B5B3B" w:rsidRPr="001B5B3B" w:rsidRDefault="001B5B3B" w:rsidP="001B5B3B">
      <w:pPr>
        <w:shd w:val="clear" w:color="auto" w:fill="FFFFFF" w:themeFill="background1"/>
        <w:tabs>
          <w:tab w:val="left" w:pos="918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Бюджетная смета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планов-графиков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 w14:paraId="39664CC8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570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2" w:name="bookmark42"/>
    </w:p>
    <w:p w14:paraId="249C56AC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570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31. Внесение изменений в решение о местном бюджете</w:t>
      </w:r>
      <w:bookmarkEnd w:id="22"/>
    </w:p>
    <w:p w14:paraId="1CB5B8F0" w14:textId="77777777" w:rsidR="001B5B3B" w:rsidRPr="001B5B3B" w:rsidRDefault="001B5B3B" w:rsidP="001B5B3B">
      <w:pPr>
        <w:shd w:val="clear" w:color="auto" w:fill="FFFFFF" w:themeFill="background1"/>
        <w:tabs>
          <w:tab w:val="left" w:pos="709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бюджете.</w:t>
      </w:r>
    </w:p>
    <w:p w14:paraId="0284885D" w14:textId="77777777" w:rsidR="001B5B3B" w:rsidRPr="001B5B3B" w:rsidRDefault="001B5B3B" w:rsidP="001B5B3B">
      <w:pPr>
        <w:shd w:val="clear" w:color="auto" w:fill="FFFFFF" w:themeFill="background1"/>
        <w:tabs>
          <w:tab w:val="left" w:pos="709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Одновременно с проектом решения о внесении изменений в решение о местном бюджете Местная администрация представляет в Муниципальный совет сводные перечни изменений показателей доходов и ведомственной структуры расходов местного бюджета с обоснованием вносимых изменений.</w:t>
      </w:r>
    </w:p>
    <w:p w14:paraId="316FFB9A" w14:textId="77777777" w:rsidR="001B5B3B" w:rsidRPr="001B5B3B" w:rsidRDefault="001B5B3B" w:rsidP="001B5B3B">
      <w:pPr>
        <w:shd w:val="clear" w:color="auto" w:fill="FFFFFF" w:themeFill="background1"/>
        <w:tabs>
          <w:tab w:val="left" w:pos="709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о внесении изменений в решение о местном бюджете подлежит официальному опубликованию (обнародованию).</w:t>
      </w:r>
    </w:p>
    <w:p w14:paraId="3014160B" w14:textId="77777777" w:rsidR="001B5B3B" w:rsidRPr="001B5B3B" w:rsidRDefault="001B5B3B" w:rsidP="001B5B3B">
      <w:pPr>
        <w:shd w:val="clear" w:color="auto" w:fill="FFFFFF" w:themeFill="background1"/>
        <w:tabs>
          <w:tab w:val="left" w:pos="1280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9E7F56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997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3" w:name="bookmark4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32. Основы исполнения местного бюджета</w:t>
      </w:r>
      <w:bookmarkEnd w:id="23"/>
    </w:p>
    <w:p w14:paraId="4D0C3504" w14:textId="77777777" w:rsidR="00FB0C3B" w:rsidRPr="009B5C10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 обеспечивает исполнение местного бюджета;</w:t>
      </w:r>
    </w:p>
    <w:p w14:paraId="35EE790D" w14:textId="77777777" w:rsidR="00FB0C3B" w:rsidRPr="009B5C10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исполнения местного бюджета возлагается на Местную администрацию, являющуюся финансовым органом муниципального образования;</w:t>
      </w:r>
    </w:p>
    <w:p w14:paraId="501FFBC1" w14:textId="77777777" w:rsidR="00FB0C3B" w:rsidRPr="009B5C10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местного бюджета организуется на основе сводной бюджетной росписи и кассового плана; порядок составления и ведения сводной бюджетной росписи и кассового плана устанавливается финансовым органом Местной администрации;</w:t>
      </w:r>
    </w:p>
    <w:p w14:paraId="0FA1FAEC" w14:textId="77777777" w:rsidR="00FB0C3B" w:rsidRPr="009B5C10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Местный бюджет исполняется на основе единства кассы и подведомственности расходов;</w:t>
      </w:r>
    </w:p>
    <w:p w14:paraId="3F91206B" w14:textId="77777777" w:rsidR="00FB0C3B" w:rsidRPr="009B5C10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Казначейское обслуживание исполнения местного бюджета осуществляется Федеральным казначейством;</w:t>
      </w:r>
    </w:p>
    <w:p w14:paraId="19912412" w14:textId="2B24E43B" w:rsidR="00FB0C3B" w:rsidRPr="00AB4B37" w:rsidRDefault="001B5B3B" w:rsidP="002550A5">
      <w:pPr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4B37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местного бюджета по расходам осуществляется в порядке,</w:t>
      </w:r>
      <w:r w:rsidR="00AB4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B4B37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установленном Местной администрацией, с соблюдением требований Бюджетного кодекса Российской Федерации;</w:t>
      </w:r>
      <w:r w:rsidR="00FB0C3B" w:rsidRPr="00AB4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CD8BC2B" w14:textId="006764C2" w:rsidR="001B5B3B" w:rsidRPr="009B5C10" w:rsidRDefault="001B5B3B" w:rsidP="00FB0C3B">
      <w:pPr>
        <w:pStyle w:val="a4"/>
        <w:numPr>
          <w:ilvl w:val="0"/>
          <w:numId w:val="36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Исполнение местного бюджета по источникам финансирования дефицита местного бюджета осуществляется главными администраторами, </w:t>
      </w: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администраторами источников финансирования дефицита местного бюджета в соответствии со сводной бюджетной росписью, за исключением операций по управлению остатками средств на едином счете бюджета, в порядке, установленном финансовым органом в соответствии с положениями Бюджетного Кодекса Российской Федерации. Санкционирование оплаты денежных обязательств, подлежащих исполнению за счет бюджетных ассигнований по источникам финансирования дефицита местного бюджета, осуществляется в порядке, установленном Местной администрацией;</w:t>
      </w:r>
    </w:p>
    <w:p w14:paraId="00A3B7A5" w14:textId="77777777" w:rsidR="002550A5" w:rsidRPr="009B5C10" w:rsidRDefault="001B5B3B" w:rsidP="002550A5">
      <w:pPr>
        <w:numPr>
          <w:ilvl w:val="0"/>
          <w:numId w:val="36"/>
        </w:numPr>
        <w:shd w:val="clear" w:color="auto" w:fill="FFFFFF" w:themeFill="background1"/>
        <w:tabs>
          <w:tab w:val="left" w:pos="1134"/>
          <w:tab w:val="left" w:pos="1280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и порядке, установленных Местной администрацией,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14:paraId="6D9040A3" w14:textId="6A3EA743" w:rsidR="001B5B3B" w:rsidRPr="009B5C10" w:rsidRDefault="001B5B3B" w:rsidP="002550A5">
      <w:pPr>
        <w:numPr>
          <w:ilvl w:val="0"/>
          <w:numId w:val="36"/>
        </w:numPr>
        <w:shd w:val="clear" w:color="auto" w:fill="FFFFFF" w:themeFill="background1"/>
        <w:tabs>
          <w:tab w:val="left" w:pos="1134"/>
          <w:tab w:val="left" w:pos="1280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Предельные объемы финансирования устанавливаются в целом в отношении главного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и получателей бюджетных средств;</w:t>
      </w:r>
    </w:p>
    <w:p w14:paraId="520C9FC8" w14:textId="77777777" w:rsidR="001B5B3B" w:rsidRPr="001B5B3B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  <w:tab w:val="left" w:pos="1277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Доходы, фактически полученные при исполнении местного бюджета сверх утвержденного решением о бюджете общего объема доходов, могут направляться Местной администрацией без внесения изменений в решение о местном бюджете на текущий финансовый год на 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размере, предусмотренном Бюджетным кодексом Российской Федерации;</w:t>
      </w:r>
    </w:p>
    <w:p w14:paraId="495A8B28" w14:textId="77777777" w:rsidR="001B5B3B" w:rsidRPr="001B5B3B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  <w:tab w:val="left" w:pos="1277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Остатки средств местного бюджета на начало текущего финансового года в полном объеме могут направляться в текущем финансовом году на покрытие временных кассовых разрывов, кроме остатков средств целевых межбюджетных трансфертов;</w:t>
      </w:r>
    </w:p>
    <w:p w14:paraId="31994CA8" w14:textId="77777777" w:rsidR="001B5B3B" w:rsidRPr="001B5B3B" w:rsidRDefault="001B5B3B" w:rsidP="00FB0C3B">
      <w:pPr>
        <w:numPr>
          <w:ilvl w:val="0"/>
          <w:numId w:val="36"/>
        </w:numPr>
        <w:shd w:val="clear" w:color="auto" w:fill="FFFFFF" w:themeFill="background1"/>
        <w:tabs>
          <w:tab w:val="left" w:pos="1134"/>
          <w:tab w:val="left" w:pos="1277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местного бюджета по расходам, предусмотренным на проведение выборов (референдумов), осуществляется с учетом особенностей, установленных законодательством Российской Федерации о выборах и референдумах.</w:t>
      </w:r>
    </w:p>
    <w:p w14:paraId="611E9BAD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267"/>
        </w:tabs>
        <w:spacing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4" w:name="bookmark46"/>
    </w:p>
    <w:p w14:paraId="6E472319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709"/>
        </w:tabs>
        <w:spacing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  <w:t>Статья 33. Завершение текущего финансового года</w:t>
      </w:r>
      <w:bookmarkEnd w:id="24"/>
    </w:p>
    <w:p w14:paraId="3A1A5B76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Операции по исполнению бюджета завершаются 31 декабря.</w:t>
      </w:r>
    </w:p>
    <w:p w14:paraId="20338E91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Завершение операций по исполнению местного бюджета в текущем финансовом году осуществляется в порядке, установленном Местной администрацией в соответствии с требованиями Бюджетного кодекса Российской Федерации.</w:t>
      </w:r>
    </w:p>
    <w:p w14:paraId="74F11C33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14:paraId="60D3D453" w14:textId="77777777" w:rsidR="001B5B3B" w:rsidRPr="001B5B3B" w:rsidRDefault="001B5B3B" w:rsidP="001B5B3B">
      <w:pPr>
        <w:widowControl/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 последнего рабочего дня текущего финансового года включительно орган, осуществляющий казначейское обслуживание исполнения бюджета,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бюджета.</w:t>
      </w:r>
    </w:p>
    <w:p w14:paraId="39856179" w14:textId="77777777" w:rsidR="001B5B3B" w:rsidRPr="001B5B3B" w:rsidRDefault="001B5B3B" w:rsidP="001B5B3B">
      <w:pPr>
        <w:shd w:val="clear" w:color="auto" w:fill="FFFFFF" w:themeFill="background1"/>
        <w:spacing w:after="26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F93952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267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5" w:name="bookmark48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34. Составление бюджетной отчетности</w:t>
      </w:r>
      <w:bookmarkEnd w:id="25"/>
    </w:p>
    <w:p w14:paraId="0064A89B" w14:textId="77777777" w:rsidR="002550A5" w:rsidRPr="009B5C10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средств местного бюджета, администраторами доходов местного бюджета, администраторами источников финансирования дефицита местного бюджета;</w:t>
      </w:r>
    </w:p>
    <w:p w14:paraId="2491A648" w14:textId="456A1B31" w:rsidR="001B5B3B" w:rsidRPr="001B5B3B" w:rsidRDefault="001B5B3B" w:rsidP="002550A5">
      <w:p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Главные администраторы средств местного бюджета представляют бюджетную отчетность в Местную администрацию в установленные им сроки;</w:t>
      </w:r>
    </w:p>
    <w:p w14:paraId="5CBEA710" w14:textId="77777777" w:rsidR="002550A5" w:rsidRPr="009B5C10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Бюджетная отчетность Муниципального образования составляется Местной администрацией на основании бюджетной отчетности главных администраторов средств местного бюджета;</w:t>
      </w:r>
    </w:p>
    <w:p w14:paraId="03A20E1E" w14:textId="77777777" w:rsidR="002550A5" w:rsidRPr="009B5C10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Бюджетная отчетность Муниципального образования является годовой. Отчет об исполнении местного бюджета является ежеквартальным;</w:t>
      </w:r>
    </w:p>
    <w:p w14:paraId="073F2E37" w14:textId="0C6B18C6" w:rsidR="001B5B3B" w:rsidRPr="001B5B3B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об исполнении местного бюджета за первый квартал, полугодие и девять месяцев текущего финансового года утверждается местной администрацией и направляется в Муниципальный Совет;</w:t>
      </w:r>
    </w:p>
    <w:p w14:paraId="1DDCAC3F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Годовой отчет об исполнении местного бюджета подлежит утверждению решением Муниципального Совета;</w:t>
      </w:r>
    </w:p>
    <w:p w14:paraId="4B340908" w14:textId="77777777" w:rsidR="002550A5" w:rsidRPr="009B5C10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 представляет бюджетную отчетность в финансовый орган Санкт-Петербурга;</w:t>
      </w:r>
    </w:p>
    <w:p w14:paraId="6CD21483" w14:textId="264B5ABD" w:rsidR="001B5B3B" w:rsidRPr="009B5C10" w:rsidRDefault="001B5B3B" w:rsidP="002550A5">
      <w:pPr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Годовой отчет об исполнении местного бюджета,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14:paraId="33E4CE8A" w14:textId="77777777" w:rsidR="002550A5" w:rsidRPr="001B5B3B" w:rsidRDefault="002550A5" w:rsidP="002550A5">
      <w:pPr>
        <w:shd w:val="clear" w:color="auto" w:fill="FFFFFF" w:themeFill="background1"/>
        <w:tabs>
          <w:tab w:val="left" w:pos="1134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69C7D2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277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6" w:name="bookmark50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35. Внешняя проверка, представление, рассмотрение и утверждение годового отчета об исполнении местного бюджета</w:t>
      </w:r>
      <w:bookmarkEnd w:id="26"/>
    </w:p>
    <w:p w14:paraId="62DE5A66" w14:textId="77777777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Годовой отчет об исполнении местного бюджета до его рассмотрения в Муниципальном Совете подлежит внешней проверке,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бюджета;</w:t>
      </w:r>
    </w:p>
    <w:p w14:paraId="199DFA46" w14:textId="0FDCCF4C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Внешняя проверка годового отчета об исполнении местного бюджета осуществляется Контрольно-счетным органом или в соответствии с соглашением Контрольно-счетной палатой Санкт-Петербурга;</w:t>
      </w:r>
    </w:p>
    <w:p w14:paraId="1D339EBF" w14:textId="77777777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 представляет отчет об исполнении местного бюджета в Контрольно-счетный орган или Контрольно-счетную палату для подготовки заключения на него не позднее 1 апреля текущего года.</w:t>
      </w:r>
    </w:p>
    <w:p w14:paraId="53196308" w14:textId="5ED1443C" w:rsidR="001B5B3B" w:rsidRPr="001B5B3B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Контрольно-счетный орган или Контрольно-счетная палата проводит внешнюю проверку годового отчета об исполнении местного бюджета и составляет заключение.</w:t>
      </w:r>
    </w:p>
    <w:p w14:paraId="0FF912BC" w14:textId="77777777" w:rsidR="001B5B3B" w:rsidRPr="001B5B3B" w:rsidRDefault="001B5B3B" w:rsidP="001B5B3B">
      <w:pPr>
        <w:shd w:val="clear" w:color="auto" w:fill="FFFFFF" w:themeFill="background1"/>
        <w:spacing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 на годовой отчет об исполнении местного бюджета представляется контрольно-счетным органом или Контрольно-счетной палатой в Муниципальный Совет, с одновременным направлением в местную администрацию, не позднее 1 мая текущего года.</w:t>
      </w:r>
    </w:p>
    <w:p w14:paraId="47F6E7C4" w14:textId="77777777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Местная администрация представляет годовой отчет об исполнении местного бюджета в Муниципальный Совет не позднее 1 мая текущего года. Одновременно с годовым отчетом об исполнении местного бюджета представляются проект решения об исполнении бюджета, иные документы, предусмотренные бюджетным законодательством Российской Федерации;</w:t>
      </w:r>
    </w:p>
    <w:p w14:paraId="65A03AF8" w14:textId="1C998102" w:rsidR="001B5B3B" w:rsidRPr="001B5B3B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 итогам рассмотрения отчета об исполнении местного бюджета Муниципальный Совет принимает одно из следующих решений:</w:t>
      </w:r>
    </w:p>
    <w:p w14:paraId="4F032EE2" w14:textId="19ED882A" w:rsidR="001B5B3B" w:rsidRPr="001B5B3B" w:rsidRDefault="001B5B3B" w:rsidP="001B5B3B">
      <w:pPr>
        <w:shd w:val="clear" w:color="auto" w:fill="FFFFFF" w:themeFill="background1"/>
        <w:tabs>
          <w:tab w:val="left" w:pos="1286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а) </w:t>
      </w:r>
      <w:r w:rsidR="002550A5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 утверждении отчета об исполнении местного бюджета;</w:t>
      </w:r>
    </w:p>
    <w:p w14:paraId="482A786E" w14:textId="732C91A8" w:rsidR="001B5B3B" w:rsidRPr="001B5B3B" w:rsidRDefault="001B5B3B" w:rsidP="001B5B3B">
      <w:pPr>
        <w:shd w:val="clear" w:color="auto" w:fill="FFFFFF" w:themeFill="background1"/>
        <w:tabs>
          <w:tab w:val="left" w:pos="1286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б) </w:t>
      </w:r>
      <w:r w:rsidR="002550A5" w:rsidRPr="009B5C1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 отклонении отчета об исполнении местного бюджета;</w:t>
      </w:r>
    </w:p>
    <w:p w14:paraId="68BE94F2" w14:textId="77777777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 Рассмотрение повторно представленного проекта решения об исполнении местного бюджета производится Муниципальным Советом в порядке, предусмотренном для первичного рассмотрения;</w:t>
      </w:r>
    </w:p>
    <w:p w14:paraId="098F2FCC" w14:textId="77777777" w:rsidR="002550A5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 об исполнении местного бюджета должен быть вынесен на публичные слушания, в порядке, определенном Уставом Муниципального 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образования;</w:t>
      </w:r>
    </w:p>
    <w:p w14:paraId="1C4485B2" w14:textId="7A6F36F5" w:rsidR="001B5B3B" w:rsidRPr="009B5C10" w:rsidRDefault="001B5B3B" w:rsidP="002550A5">
      <w:pPr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Утвержденный отчет об исполнении местного бюджета подлежит официальному опубликованию.</w:t>
      </w:r>
    </w:p>
    <w:p w14:paraId="179C5309" w14:textId="77777777" w:rsidR="002550A5" w:rsidRPr="001B5B3B" w:rsidRDefault="002550A5" w:rsidP="002550A5">
      <w:pPr>
        <w:shd w:val="clear" w:color="auto" w:fill="FFFFFF" w:themeFill="background1"/>
        <w:tabs>
          <w:tab w:val="left" w:pos="1134"/>
        </w:tabs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C9CF1D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997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7" w:name="bookmark52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36. Решение об исполнении местного бюджета</w:t>
      </w:r>
      <w:bookmarkEnd w:id="27"/>
    </w:p>
    <w:p w14:paraId="6EF47EC5" w14:textId="77777777" w:rsidR="002550A5" w:rsidRPr="009B5C10" w:rsidRDefault="001B5B3B" w:rsidP="002550A5">
      <w:pPr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Муниципального Совета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бюджета;</w:t>
      </w:r>
    </w:p>
    <w:p w14:paraId="2AD9AA68" w14:textId="1370F1AF" w:rsidR="001B5B3B" w:rsidRPr="001B5B3B" w:rsidRDefault="001B5B3B" w:rsidP="002550A5">
      <w:pPr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Отдельными приложениями к Решению Муниципального Совета об исполнении местного бюджета за отчетный финансовый год утверждаются показатели:</w:t>
      </w:r>
    </w:p>
    <w:p w14:paraId="7B6B2268" w14:textId="77777777" w:rsidR="001B5B3B" w:rsidRPr="001B5B3B" w:rsidRDefault="001B5B3B" w:rsidP="001B5B3B">
      <w:pPr>
        <w:shd w:val="clear" w:color="auto" w:fill="FFFFFF" w:themeFill="background1"/>
        <w:tabs>
          <w:tab w:val="left" w:pos="924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а) доходов бюджета по кодам классификации доходов бюджетов;</w:t>
      </w:r>
    </w:p>
    <w:p w14:paraId="5813ECB0" w14:textId="77777777" w:rsidR="001B5B3B" w:rsidRPr="001B5B3B" w:rsidRDefault="001B5B3B" w:rsidP="001B5B3B">
      <w:pPr>
        <w:shd w:val="clear" w:color="auto" w:fill="FFFFFF" w:themeFill="background1"/>
        <w:tabs>
          <w:tab w:val="left" w:pos="924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б) расходов бюджета по ведомственной структуре расходов местного бюджета;</w:t>
      </w:r>
    </w:p>
    <w:p w14:paraId="0F6BEDFD" w14:textId="77777777" w:rsidR="001B5B3B" w:rsidRPr="001B5B3B" w:rsidRDefault="001B5B3B" w:rsidP="001B5B3B">
      <w:pPr>
        <w:shd w:val="clear" w:color="auto" w:fill="FFFFFF" w:themeFill="background1"/>
        <w:tabs>
          <w:tab w:val="left" w:pos="914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в) расходов бюджета по разделам и подразделам классификации расходов бюджетов;</w:t>
      </w:r>
    </w:p>
    <w:p w14:paraId="3A95B26A" w14:textId="77777777" w:rsidR="001B5B3B" w:rsidRPr="001B5B3B" w:rsidRDefault="001B5B3B" w:rsidP="001B5B3B">
      <w:pPr>
        <w:shd w:val="clear" w:color="auto" w:fill="FFFFFF" w:themeFill="background1"/>
        <w:tabs>
          <w:tab w:val="left" w:pos="914"/>
        </w:tabs>
        <w:spacing w:line="276" w:lineRule="auto"/>
        <w:ind w:firstLine="4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г) источников финансирования дефицита бюджета по кодам классификации источников финансирования дефицитов бюджетов.</w:t>
      </w:r>
    </w:p>
    <w:p w14:paraId="1BEA6C7E" w14:textId="77777777" w:rsidR="001B5B3B" w:rsidRPr="001B5B3B" w:rsidRDefault="001B5B3B" w:rsidP="001B5B3B">
      <w:pPr>
        <w:shd w:val="clear" w:color="auto" w:fill="FFFFFF" w:themeFill="background1"/>
        <w:tabs>
          <w:tab w:val="left" w:pos="914"/>
        </w:tabs>
        <w:spacing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50EB67" w14:textId="77777777" w:rsidR="001B5B3B" w:rsidRPr="001B5B3B" w:rsidRDefault="001B5B3B" w:rsidP="001B5B3B">
      <w:pPr>
        <w:keepNext/>
        <w:keepLines/>
        <w:shd w:val="clear" w:color="auto" w:fill="FFFFFF" w:themeFill="background1"/>
        <w:tabs>
          <w:tab w:val="left" w:pos="1015"/>
        </w:tabs>
        <w:spacing w:line="27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8" w:name="bookmark54"/>
      <w:r w:rsidRPr="001B5B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37. Муниципальный финансовый контроль</w:t>
      </w:r>
      <w:bookmarkEnd w:id="28"/>
    </w:p>
    <w:p w14:paraId="63EAF85F" w14:textId="77777777" w:rsidR="002550A5" w:rsidRPr="009B5C10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14:paraId="42CF23D7" w14:textId="77777777" w:rsidR="002550A5" w:rsidRPr="009B5C10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</w:p>
    <w:p w14:paraId="5EA90A35" w14:textId="77777777" w:rsidR="002550A5" w:rsidRPr="009B5C10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Внешний муниципальный финансовый контроль осуществляется Контрольно-</w:t>
      </w: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счетным органом или Контрольно-счетной палатой Санкт-Петербурга, в соответствии с соглашением о передаче полномочий по осуществлению внешнего муниципального финансового контроля.</w:t>
      </w:r>
    </w:p>
    <w:p w14:paraId="4DC86FB0" w14:textId="77777777" w:rsidR="002550A5" w:rsidRPr="009B5C10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Внутренний муниципальный финансовый контроль является контрольной деятельностью органа муниципального финансового контроля, являющегося органом Местной администрации.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14:paraId="3F61EE35" w14:textId="77777777" w:rsidR="002550A5" w:rsidRPr="009B5C10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Предварительный контроль осуществляется в целях предупреждения и пресечения бюджетных нарушений в процессе исполнения местного бюджета.</w:t>
      </w:r>
    </w:p>
    <w:p w14:paraId="72456D66" w14:textId="2673B134" w:rsidR="001B5B3B" w:rsidRPr="001B5B3B" w:rsidRDefault="001B5B3B" w:rsidP="002550A5">
      <w:pPr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5B3B">
        <w:rPr>
          <w:rFonts w:ascii="Times New Roman" w:eastAsia="Times New Roman" w:hAnsi="Times New Roman" w:cs="Times New Roman"/>
          <w:color w:val="auto"/>
          <w:sz w:val="28"/>
          <w:szCs w:val="28"/>
        </w:rPr>
        <w:t>Последующий контроль осуществляется по результатам исполнения местного бюджета в целях установления законности их исполнения, достоверности учета и отчетности.</w:t>
      </w:r>
    </w:p>
    <w:p w14:paraId="5B0CCFE9" w14:textId="77777777" w:rsidR="00715694" w:rsidRDefault="00715694">
      <w:pPr>
        <w:pStyle w:val="1"/>
        <w:ind w:firstLine="0"/>
        <w:jc w:val="center"/>
        <w:rPr>
          <w:rStyle w:val="a3"/>
          <w:b/>
          <w:bCs/>
        </w:rPr>
      </w:pPr>
    </w:p>
    <w:sectPr w:rsidR="00715694" w:rsidSect="00AB4B37">
      <w:footerReference w:type="default" r:id="rId9"/>
      <w:pgSz w:w="11900" w:h="16840"/>
      <w:pgMar w:top="1134" w:right="850" w:bottom="1134" w:left="1701" w:header="2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22C0" w14:textId="77777777" w:rsidR="009831D4" w:rsidRDefault="009831D4">
      <w:r>
        <w:separator/>
      </w:r>
    </w:p>
  </w:endnote>
  <w:endnote w:type="continuationSeparator" w:id="0">
    <w:p w14:paraId="4CA7EFCE" w14:textId="77777777" w:rsidR="009831D4" w:rsidRDefault="009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1714" w14:textId="77777777" w:rsidR="00454D7E" w:rsidRDefault="008B29B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C8CCA2B" wp14:editId="4034D912">
              <wp:simplePos x="0" y="0"/>
              <wp:positionH relativeFrom="page">
                <wp:posOffset>6905625</wp:posOffset>
              </wp:positionH>
              <wp:positionV relativeFrom="page">
                <wp:posOffset>9960610</wp:posOffset>
              </wp:positionV>
              <wp:extent cx="1098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84E59" w14:textId="77777777" w:rsidR="00454D7E" w:rsidRDefault="008B29BE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color w:val="808080"/>
                            </w:rPr>
                            <w:t>#</w:t>
                          </w:r>
                          <w:r>
                            <w:rPr>
                              <w:rStyle w:val="2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CCA2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3.75pt;margin-top:784.3pt;width:8.6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" filled="f" stroked="f">
              <v:textbox style="mso-fit-shape-to-text:t" inset="0,0,0,0">
                <w:txbxContent>
                  <w:p w14:paraId="46784E59" w14:textId="77777777" w:rsidR="00454D7E" w:rsidRDefault="008B29BE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color w:val="808080"/>
                      </w:rPr>
                      <w:t>#</w:t>
                    </w:r>
                    <w:r>
                      <w:rPr>
                        <w:rStyle w:val="2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FC2D" w14:textId="77777777" w:rsidR="009831D4" w:rsidRDefault="009831D4"/>
  </w:footnote>
  <w:footnote w:type="continuationSeparator" w:id="0">
    <w:p w14:paraId="2E069FE8" w14:textId="77777777" w:rsidR="009831D4" w:rsidRDefault="00983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502"/>
    <w:multiLevelType w:val="hybridMultilevel"/>
    <w:tmpl w:val="0CAC9392"/>
    <w:lvl w:ilvl="0" w:tplc="E70A1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C5818"/>
    <w:multiLevelType w:val="multilevel"/>
    <w:tmpl w:val="905244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A12C61"/>
    <w:multiLevelType w:val="multilevel"/>
    <w:tmpl w:val="786EB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A338B"/>
    <w:multiLevelType w:val="multilevel"/>
    <w:tmpl w:val="3D36B1E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2D073B4"/>
    <w:multiLevelType w:val="hybridMultilevel"/>
    <w:tmpl w:val="0B563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C366A6"/>
    <w:multiLevelType w:val="multilevel"/>
    <w:tmpl w:val="9B56E3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4671BF"/>
    <w:multiLevelType w:val="multilevel"/>
    <w:tmpl w:val="126865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1D303E"/>
    <w:multiLevelType w:val="multilevel"/>
    <w:tmpl w:val="491AF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632F0"/>
    <w:multiLevelType w:val="multilevel"/>
    <w:tmpl w:val="FDF6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6B6CD9"/>
    <w:multiLevelType w:val="multilevel"/>
    <w:tmpl w:val="5A587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B44A7"/>
    <w:multiLevelType w:val="multilevel"/>
    <w:tmpl w:val="D5166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8C0362"/>
    <w:multiLevelType w:val="multilevel"/>
    <w:tmpl w:val="C5C21D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2" w15:restartNumberingAfterBreak="0">
    <w:nsid w:val="395819DF"/>
    <w:multiLevelType w:val="multilevel"/>
    <w:tmpl w:val="767AA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6E3FF4"/>
    <w:multiLevelType w:val="multilevel"/>
    <w:tmpl w:val="C16A6F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18743F"/>
    <w:multiLevelType w:val="multilevel"/>
    <w:tmpl w:val="AE58F1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15" w15:restartNumberingAfterBreak="0">
    <w:nsid w:val="430F5B3B"/>
    <w:multiLevelType w:val="multilevel"/>
    <w:tmpl w:val="4F387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257430"/>
    <w:multiLevelType w:val="multilevel"/>
    <w:tmpl w:val="FE4E9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B52E44"/>
    <w:multiLevelType w:val="multilevel"/>
    <w:tmpl w:val="39C6F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2B699D"/>
    <w:multiLevelType w:val="multilevel"/>
    <w:tmpl w:val="70D2A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E6601C"/>
    <w:multiLevelType w:val="hybridMultilevel"/>
    <w:tmpl w:val="96D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F1834"/>
    <w:multiLevelType w:val="multilevel"/>
    <w:tmpl w:val="489AB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621A5"/>
    <w:multiLevelType w:val="multilevel"/>
    <w:tmpl w:val="D6FE62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17F06E4"/>
    <w:multiLevelType w:val="multilevel"/>
    <w:tmpl w:val="63FC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857077"/>
    <w:multiLevelType w:val="multilevel"/>
    <w:tmpl w:val="52641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68186E"/>
    <w:multiLevelType w:val="multilevel"/>
    <w:tmpl w:val="C50E3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F42F96"/>
    <w:multiLevelType w:val="multilevel"/>
    <w:tmpl w:val="9DD8D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2A4A35"/>
    <w:multiLevelType w:val="multilevel"/>
    <w:tmpl w:val="1D78C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205118"/>
    <w:multiLevelType w:val="hybridMultilevel"/>
    <w:tmpl w:val="8B94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31A86"/>
    <w:multiLevelType w:val="multilevel"/>
    <w:tmpl w:val="200CC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6A72DC"/>
    <w:multiLevelType w:val="multilevel"/>
    <w:tmpl w:val="620003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9FE5DF1"/>
    <w:multiLevelType w:val="multilevel"/>
    <w:tmpl w:val="4E5A3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886CC2"/>
    <w:multiLevelType w:val="multilevel"/>
    <w:tmpl w:val="C8723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161880"/>
    <w:multiLevelType w:val="multilevel"/>
    <w:tmpl w:val="26F02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4F4737"/>
    <w:multiLevelType w:val="multilevel"/>
    <w:tmpl w:val="87DA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9E0D92"/>
    <w:multiLevelType w:val="hybridMultilevel"/>
    <w:tmpl w:val="7F904C4E"/>
    <w:lvl w:ilvl="0" w:tplc="EA043DD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7DBC62C1"/>
    <w:multiLevelType w:val="multilevel"/>
    <w:tmpl w:val="48D45F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28"/>
  </w:num>
  <w:num w:numId="5">
    <w:abstractNumId w:val="20"/>
  </w:num>
  <w:num w:numId="6">
    <w:abstractNumId w:val="7"/>
  </w:num>
  <w:num w:numId="7">
    <w:abstractNumId w:val="23"/>
  </w:num>
  <w:num w:numId="8">
    <w:abstractNumId w:val="8"/>
  </w:num>
  <w:num w:numId="9">
    <w:abstractNumId w:val="12"/>
  </w:num>
  <w:num w:numId="10">
    <w:abstractNumId w:val="25"/>
  </w:num>
  <w:num w:numId="11">
    <w:abstractNumId w:val="35"/>
  </w:num>
  <w:num w:numId="12">
    <w:abstractNumId w:val="26"/>
  </w:num>
  <w:num w:numId="13">
    <w:abstractNumId w:val="33"/>
  </w:num>
  <w:num w:numId="14">
    <w:abstractNumId w:val="16"/>
  </w:num>
  <w:num w:numId="15">
    <w:abstractNumId w:val="9"/>
  </w:num>
  <w:num w:numId="16">
    <w:abstractNumId w:val="17"/>
  </w:num>
  <w:num w:numId="17">
    <w:abstractNumId w:val="2"/>
  </w:num>
  <w:num w:numId="18">
    <w:abstractNumId w:val="13"/>
  </w:num>
  <w:num w:numId="19">
    <w:abstractNumId w:val="18"/>
  </w:num>
  <w:num w:numId="20">
    <w:abstractNumId w:val="10"/>
  </w:num>
  <w:num w:numId="21">
    <w:abstractNumId w:val="24"/>
  </w:num>
  <w:num w:numId="22">
    <w:abstractNumId w:val="31"/>
  </w:num>
  <w:num w:numId="23">
    <w:abstractNumId w:val="32"/>
  </w:num>
  <w:num w:numId="24">
    <w:abstractNumId w:val="15"/>
  </w:num>
  <w:num w:numId="25">
    <w:abstractNumId w:val="11"/>
  </w:num>
  <w:num w:numId="26">
    <w:abstractNumId w:val="1"/>
  </w:num>
  <w:num w:numId="27">
    <w:abstractNumId w:val="6"/>
  </w:num>
  <w:num w:numId="28">
    <w:abstractNumId w:val="29"/>
  </w:num>
  <w:num w:numId="29">
    <w:abstractNumId w:val="14"/>
  </w:num>
  <w:num w:numId="30">
    <w:abstractNumId w:val="3"/>
  </w:num>
  <w:num w:numId="31">
    <w:abstractNumId w:val="21"/>
  </w:num>
  <w:num w:numId="32">
    <w:abstractNumId w:val="34"/>
  </w:num>
  <w:num w:numId="33">
    <w:abstractNumId w:val="0"/>
  </w:num>
  <w:num w:numId="34">
    <w:abstractNumId w:val="4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7E"/>
    <w:rsid w:val="0004284E"/>
    <w:rsid w:val="00057E8A"/>
    <w:rsid w:val="001B1229"/>
    <w:rsid w:val="001B5B3B"/>
    <w:rsid w:val="002550A5"/>
    <w:rsid w:val="002F0D63"/>
    <w:rsid w:val="00347152"/>
    <w:rsid w:val="003930BB"/>
    <w:rsid w:val="003E2235"/>
    <w:rsid w:val="00454D7E"/>
    <w:rsid w:val="00463468"/>
    <w:rsid w:val="0056692E"/>
    <w:rsid w:val="00582271"/>
    <w:rsid w:val="005A2962"/>
    <w:rsid w:val="00616A1D"/>
    <w:rsid w:val="0071492A"/>
    <w:rsid w:val="00715694"/>
    <w:rsid w:val="00766B56"/>
    <w:rsid w:val="00784EFC"/>
    <w:rsid w:val="008B29BE"/>
    <w:rsid w:val="009116EF"/>
    <w:rsid w:val="009831D4"/>
    <w:rsid w:val="009B5C10"/>
    <w:rsid w:val="009B7C5E"/>
    <w:rsid w:val="00AB4B37"/>
    <w:rsid w:val="00B4042B"/>
    <w:rsid w:val="00B455CD"/>
    <w:rsid w:val="00B73470"/>
    <w:rsid w:val="00BB5794"/>
    <w:rsid w:val="00BC200E"/>
    <w:rsid w:val="00BF4F93"/>
    <w:rsid w:val="00C02F84"/>
    <w:rsid w:val="00CE616A"/>
    <w:rsid w:val="00D90416"/>
    <w:rsid w:val="00D917EA"/>
    <w:rsid w:val="00D97989"/>
    <w:rsid w:val="00DB3222"/>
    <w:rsid w:val="00DD4388"/>
    <w:rsid w:val="00E12F7D"/>
    <w:rsid w:val="00E575A7"/>
    <w:rsid w:val="00F930FC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2629"/>
  <w15:docId w15:val="{FC3B66CF-61C1-43AE-B0F3-492435E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579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B57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579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5794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B57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B5794"/>
    <w:rPr>
      <w:b/>
      <w:bCs/>
      <w:color w:val="00000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669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692E"/>
    <w:rPr>
      <w:color w:val="000000"/>
    </w:rPr>
  </w:style>
  <w:style w:type="paragraph" w:styleId="ac">
    <w:name w:val="footer"/>
    <w:basedOn w:val="a"/>
    <w:link w:val="ad"/>
    <w:uiPriority w:val="99"/>
    <w:unhideWhenUsed/>
    <w:rsid w:val="005669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692E"/>
    <w:rPr>
      <w:color w:val="000000"/>
    </w:rPr>
  </w:style>
  <w:style w:type="table" w:styleId="ae">
    <w:name w:val="Table Grid"/>
    <w:basedOn w:val="a1"/>
    <w:rsid w:val="00D90416"/>
    <w:pPr>
      <w:widowControl/>
    </w:pPr>
    <w:rPr>
      <w:rFonts w:ascii="Times New Roman" w:eastAsia="Times New Roman" w:hAnsi="Times New Roman" w:cs="Times New Roman"/>
      <w:sz w:val="20"/>
      <w:szCs w:val="20"/>
      <w:lang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8393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ОРГ</dc:creator>
  <cp:keywords/>
  <cp:lastModifiedBy>Ольга Родригес-Наварро</cp:lastModifiedBy>
  <cp:revision>4</cp:revision>
  <cp:lastPrinted>2025-10-16T08:52:00Z</cp:lastPrinted>
  <dcterms:created xsi:type="dcterms:W3CDTF">2025-10-09T10:36:00Z</dcterms:created>
  <dcterms:modified xsi:type="dcterms:W3CDTF">2025-10-16T09:01:00Z</dcterms:modified>
</cp:coreProperties>
</file>