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6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260" cy="800735"/>
                <wp:effectExtent l="0" t="0" r="0" b="8890"/>
                <wp:docPr id="1" name="Group 1" descr="P2#yIS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 descr="P2#yIS1"/>
                      <wpg:cNvGrpSpPr/>
                      <wpg:grpSpPr>
                        <a:xfrm>
                          <a:off x="0" y="0"/>
                          <a:ext cx="683260" cy="800735"/>
                          <a:chExt cx="683260" cy="800735"/>
                        </a:xfrm>
                      </wpg:grpSpPr>
                      <pic:pic>
                        <pic:nvPicPr>
                          <pic:cNvPr id="2" name="Image 2" descr="P2#yIS1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30492"/>
                            <a:ext cx="621664" cy="73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68326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800735">
                                <a:moveTo>
                                  <a:pt x="30467" y="794016"/>
                                </a:moveTo>
                                <a:lnTo>
                                  <a:pt x="6096" y="794016"/>
                                </a:lnTo>
                                <a:lnTo>
                                  <a:pt x="6096" y="769645"/>
                                </a:lnTo>
                                <a:lnTo>
                                  <a:pt x="0" y="769645"/>
                                </a:lnTo>
                                <a:lnTo>
                                  <a:pt x="0" y="794016"/>
                                </a:lnTo>
                                <a:lnTo>
                                  <a:pt x="0" y="800112"/>
                                </a:lnTo>
                                <a:lnTo>
                                  <a:pt x="6096" y="800112"/>
                                </a:lnTo>
                                <a:lnTo>
                                  <a:pt x="30467" y="800112"/>
                                </a:lnTo>
                                <a:lnTo>
                                  <a:pt x="30467" y="794016"/>
                                </a:lnTo>
                                <a:close/>
                              </a:path>
                              <a:path w="683260" h="80073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0492"/>
                                </a:lnTo>
                                <a:lnTo>
                                  <a:pt x="0" y="769632"/>
                                </a:lnTo>
                                <a:lnTo>
                                  <a:pt x="6096" y="769632"/>
                                </a:lnTo>
                                <a:lnTo>
                                  <a:pt x="6096" y="30492"/>
                                </a:lnTo>
                                <a:lnTo>
                                  <a:pt x="6096" y="6108"/>
                                </a:lnTo>
                                <a:lnTo>
                                  <a:pt x="30467" y="6108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3260" h="800735">
                                <a:moveTo>
                                  <a:pt x="652259" y="794016"/>
                                </a:moveTo>
                                <a:lnTo>
                                  <a:pt x="30480" y="794016"/>
                                </a:lnTo>
                                <a:lnTo>
                                  <a:pt x="30480" y="800112"/>
                                </a:lnTo>
                                <a:lnTo>
                                  <a:pt x="652259" y="800112"/>
                                </a:lnTo>
                                <a:lnTo>
                                  <a:pt x="652259" y="794016"/>
                                </a:lnTo>
                                <a:close/>
                              </a:path>
                              <a:path w="683260" h="800735">
                                <a:moveTo>
                                  <a:pt x="652259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108"/>
                                </a:lnTo>
                                <a:lnTo>
                                  <a:pt x="652259" y="6108"/>
                                </a:lnTo>
                                <a:lnTo>
                                  <a:pt x="652259" y="0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52" y="769645"/>
                                </a:moveTo>
                                <a:lnTo>
                                  <a:pt x="676656" y="769645"/>
                                </a:lnTo>
                                <a:lnTo>
                                  <a:pt x="676656" y="794016"/>
                                </a:lnTo>
                                <a:lnTo>
                                  <a:pt x="652272" y="794016"/>
                                </a:lnTo>
                                <a:lnTo>
                                  <a:pt x="652272" y="800112"/>
                                </a:lnTo>
                                <a:lnTo>
                                  <a:pt x="676656" y="800112"/>
                                </a:lnTo>
                                <a:lnTo>
                                  <a:pt x="682752" y="800112"/>
                                </a:lnTo>
                                <a:lnTo>
                                  <a:pt x="682752" y="794016"/>
                                </a:lnTo>
                                <a:lnTo>
                                  <a:pt x="682752" y="769645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52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6108"/>
                                </a:lnTo>
                                <a:lnTo>
                                  <a:pt x="676656" y="6108"/>
                                </a:lnTo>
                                <a:lnTo>
                                  <a:pt x="676656" y="30492"/>
                                </a:lnTo>
                                <a:lnTo>
                                  <a:pt x="676656" y="769632"/>
                                </a:lnTo>
                                <a:lnTo>
                                  <a:pt x="682752" y="769632"/>
                                </a:lnTo>
                                <a:lnTo>
                                  <a:pt x="682752" y="30492"/>
                                </a:lnTo>
                                <a:lnTo>
                                  <a:pt x="682752" y="6108"/>
                                </a:lnTo>
                                <a:lnTo>
                                  <a:pt x="6827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8pt;height:63.05pt;mso-position-horizontal-relative:char;mso-position-vertical-relative:line" id="docshapegroup1" coordorigin="0,0" coordsize="1076,1261" alt="P2#yIS1">
                <v:shape style="position:absolute;left:48;top:48;width:979;height:1164" type="#_x0000_t75" id="docshape2" alt="P2#yIS1" href="http://win.mail.ru/cgi-bin/getattach?file=ppc.jpg&amp;id=12882593650000000552%3B0%3B1&amp;mode=attachment&amp;channel" stroked="false">
                  <v:imagedata r:id="rId5" o:title=""/>
                </v:shape>
                <v:shape style="position:absolute;left:0;top:0;width:1076;height:1261" id="docshape3" href="http://win.mail.ru/cgi-bin/getattach?file=ppc.jpg&amp;id=12882593650000000552%3B0%3B1&amp;mode=attachment&amp;channel" coordorigin="0,0" coordsize="1076,1261" path="m48,1250l10,1250,10,1212,0,1212,0,1250,0,1260,10,1260,48,1260,48,1250xm48,0l0,0,0,0,0,10,0,48,0,1212,10,1212,10,48,10,10,48,10,48,0xm1027,1250l48,1250,48,1260,1027,1260,1027,1250xm1027,0l48,0,48,10,1027,10,1027,0xm1075,1212l1066,1212,1066,1250,1027,1250,1027,1260,1066,1260,1075,1260,1075,1250,1075,1212xm1075,0l1027,0,1027,10,1066,10,1066,48,1066,1212,1075,1212,1075,48,1075,10,1075,0,1075,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" w:firstLine="0"/>
        <w:jc w:val="center"/>
        <w:rPr>
          <w:b/>
          <w:sz w:val="26"/>
        </w:rPr>
      </w:pPr>
      <w:r>
        <w:rPr>
          <w:b/>
          <w:sz w:val="26"/>
        </w:rPr>
        <w:t>МУНИЦИПАЛЬНЫЙ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СОВЕТ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ВНУТРИГОРОДСКОГО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МУНИЦИПАЛЬНОГО ОБРАЗОВАНИЯ САНКТ-ПЕТЕРБУРГА</w:t>
      </w:r>
    </w:p>
    <w:p>
      <w:pPr>
        <w:spacing w:before="0"/>
        <w:ind w:left="2367" w:right="2374" w:firstLine="0"/>
        <w:jc w:val="center"/>
        <w:rPr>
          <w:b/>
          <w:sz w:val="26"/>
        </w:rPr>
      </w:pPr>
      <w:r>
        <w:rPr>
          <w:b/>
          <w:sz w:val="26"/>
        </w:rPr>
        <w:t>МУНИЦИПАЛЬНЫЙ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ОКРУГ КРАСНЕНЬКАЯ РЕЧКА</w:t>
      </w:r>
    </w:p>
    <w:p>
      <w:pPr>
        <w:spacing w:before="108"/>
        <w:ind w:left="2367" w:right="2366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6"/>
          <w:sz w:val="20"/>
        </w:rPr>
        <w:t> </w:t>
      </w:r>
      <w:r>
        <w:rPr>
          <w:sz w:val="20"/>
        </w:rPr>
        <w:t>Маршала</w:t>
      </w:r>
      <w:r>
        <w:rPr>
          <w:spacing w:val="-6"/>
          <w:sz w:val="20"/>
        </w:rPr>
        <w:t> </w:t>
      </w:r>
      <w:r>
        <w:rPr>
          <w:sz w:val="20"/>
        </w:rPr>
        <w:t>Жукова,</w:t>
      </w:r>
      <w:r>
        <w:rPr>
          <w:spacing w:val="-6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6"/>
          <w:sz w:val="20"/>
        </w:rPr>
        <w:t> </w:t>
      </w:r>
      <w:r>
        <w:rPr>
          <w:sz w:val="20"/>
        </w:rPr>
        <w:t>Санкт-Петербург,</w:t>
      </w:r>
      <w:r>
        <w:rPr>
          <w:spacing w:val="-6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990" w:right="2990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Heading1"/>
        <w:ind w:left="701"/>
        <w:jc w:val="center"/>
      </w:pPr>
      <w:r>
        <w:rPr>
          <w:spacing w:val="-2"/>
        </w:rPr>
        <w:t>РЕШЕНИЕ</w:t>
      </w:r>
    </w:p>
    <w:p>
      <w:pPr>
        <w:pStyle w:val="BodyText"/>
        <w:spacing w:before="228"/>
        <w:rPr>
          <w:b/>
        </w:rPr>
      </w:pPr>
    </w:p>
    <w:p>
      <w:pPr>
        <w:tabs>
          <w:tab w:pos="4400" w:val="left" w:leader="none"/>
          <w:tab w:pos="9243" w:val="left" w:leader="none"/>
        </w:tabs>
        <w:spacing w:before="1"/>
        <w:ind w:left="140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15.10.2024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Санкт-Петербург</w:t>
      </w:r>
      <w:r>
        <w:rPr>
          <w:b/>
          <w:sz w:val="24"/>
        </w:rPr>
        <w:tab/>
        <w:t>№4-</w:t>
      </w:r>
      <w:r>
        <w:rPr>
          <w:b/>
          <w:spacing w:val="-10"/>
          <w:sz w:val="24"/>
        </w:rPr>
        <w:t>1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1"/>
        <w:rPr>
          <w:b/>
          <w:sz w:val="24"/>
        </w:rPr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назначении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на</w:t>
      </w:r>
    </w:p>
    <w:p>
      <w:pPr>
        <w:spacing w:before="0"/>
        <w:ind w:left="2384" w:right="2389" w:firstLine="2"/>
        <w:jc w:val="center"/>
        <w:rPr>
          <w:b/>
          <w:sz w:val="24"/>
        </w:rPr>
      </w:pPr>
      <w:r>
        <w:rPr>
          <w:b/>
          <w:sz w:val="24"/>
        </w:rPr>
        <w:t>должность Главы местной администрации внутригородского муниципального образования города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федерального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значения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Санкт-Петербурга муниципальный округ Красненькая речка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6"/>
        <w:rPr>
          <w:b/>
          <w:sz w:val="24"/>
        </w:rPr>
      </w:pPr>
    </w:p>
    <w:p>
      <w:pPr>
        <w:pStyle w:val="BodyText"/>
        <w:ind w:left="848"/>
        <w:jc w:val="both"/>
      </w:pPr>
      <w:r>
        <w:rPr/>
        <w:t>В</w:t>
      </w:r>
      <w:r>
        <w:rPr>
          <w:spacing w:val="52"/>
        </w:rPr>
        <w:t> </w:t>
      </w:r>
      <w:r>
        <w:rPr/>
        <w:t>соответствии</w:t>
      </w:r>
      <w:r>
        <w:rPr>
          <w:spacing w:val="56"/>
        </w:rPr>
        <w:t> </w:t>
      </w:r>
      <w:r>
        <w:rPr/>
        <w:t>с</w:t>
      </w:r>
      <w:r>
        <w:rPr>
          <w:spacing w:val="54"/>
        </w:rPr>
        <w:t> </w:t>
      </w:r>
      <w:r>
        <w:rPr/>
        <w:t>частью</w:t>
      </w:r>
      <w:r>
        <w:rPr>
          <w:spacing w:val="54"/>
        </w:rPr>
        <w:t> </w:t>
      </w:r>
      <w:r>
        <w:rPr/>
        <w:t>6</w:t>
      </w:r>
      <w:r>
        <w:rPr>
          <w:spacing w:val="56"/>
        </w:rPr>
        <w:t> </w:t>
      </w:r>
      <w:r>
        <w:rPr/>
        <w:t>статьи</w:t>
      </w:r>
      <w:r>
        <w:rPr>
          <w:spacing w:val="55"/>
        </w:rPr>
        <w:t> </w:t>
      </w:r>
      <w:r>
        <w:rPr/>
        <w:t>37</w:t>
      </w:r>
      <w:r>
        <w:rPr>
          <w:spacing w:val="56"/>
        </w:rPr>
        <w:t> </w:t>
      </w:r>
      <w:r>
        <w:rPr/>
        <w:t>Федерального</w:t>
      </w:r>
      <w:r>
        <w:rPr>
          <w:spacing w:val="55"/>
        </w:rPr>
        <w:t> </w:t>
      </w:r>
      <w:r>
        <w:rPr/>
        <w:t>закона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>
          <w:spacing w:val="-2"/>
        </w:rPr>
        <w:t>06.10.2003</w:t>
      </w:r>
    </w:p>
    <w:p>
      <w:pPr>
        <w:pStyle w:val="BodyText"/>
        <w:spacing w:line="300" w:lineRule="auto" w:before="81"/>
        <w:ind w:left="140" w:right="140"/>
        <w:jc w:val="both"/>
      </w:pPr>
      <w:r>
        <w:rPr/>
        <w:t>№131-ФЗ «Об общих принципах организации местного самоуправления в Российской Федерации», Уставом муниципального образования Красненькая речка, по результатам конкурса на замещение должности Главы Местной Администрации муниципального образования Красненькая речка от «15» октября 2024 г. Муниципальный Совет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1"/>
      </w:pPr>
      <w:r>
        <w:rPr>
          <w:spacing w:val="-2"/>
        </w:rPr>
        <w:t>РЕШИЛ:</w:t>
      </w:r>
    </w:p>
    <w:p>
      <w:pPr>
        <w:pStyle w:val="BodyText"/>
        <w:spacing w:before="4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300" w:lineRule="auto" w:before="1" w:after="0"/>
        <w:ind w:left="1208" w:right="140" w:hanging="360"/>
        <w:jc w:val="both"/>
        <w:rPr>
          <w:sz w:val="28"/>
        </w:rPr>
      </w:pPr>
      <w:r>
        <w:rPr>
          <w:sz w:val="28"/>
        </w:rPr>
        <w:t>Назначить на должность Главы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 Семенова Михаила Викторовича с 16.10.2024 г.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type w:val="continuous"/>
          <w:pgSz w:w="11910" w:h="16850"/>
          <w:pgMar w:top="880" w:bottom="280" w:left="992" w:right="708"/>
        </w:sectPr>
      </w:pPr>
    </w:p>
    <w:p>
      <w:pPr>
        <w:spacing w:line="229" w:lineRule="exact" w:before="71"/>
        <w:ind w:left="1" w:right="1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  <w:tab w:pos="6222" w:val="left" w:leader="none"/>
        </w:tabs>
        <w:spacing w:line="300" w:lineRule="auto" w:before="0" w:after="0"/>
        <w:ind w:left="1208" w:right="137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целях</w:t>
      </w:r>
      <w:r>
        <w:rPr>
          <w:spacing w:val="80"/>
          <w:sz w:val="28"/>
        </w:rPr>
        <w:t>  </w:t>
      </w:r>
      <w:r>
        <w:rPr>
          <w:sz w:val="28"/>
        </w:rPr>
        <w:t>информирования</w:t>
        <w:tab/>
        <w:t>населения МО Красненькая речка опубликовать настоящее решение в средствах массовой информации и разместить на официальном сайте МО Красненькая речка.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300" w:lineRule="auto" w:before="0" w:after="0"/>
        <w:ind w:left="1208" w:right="140" w:hanging="36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Главу Внутригородского Муниципального Образования, исполняющего полномочия председателя Муниципального Совета МО Красненькая Речка Бонюшко Д.М.</w:t>
      </w:r>
    </w:p>
    <w:p>
      <w:pPr>
        <w:pStyle w:val="BodyText"/>
        <w:spacing w:before="80"/>
      </w:pPr>
    </w:p>
    <w:p>
      <w:pPr>
        <w:pStyle w:val="BodyText"/>
        <w:ind w:left="706"/>
      </w:pPr>
      <w:r>
        <w:rPr/>
        <w:t>Настоящее</w:t>
      </w:r>
      <w:r>
        <w:rPr>
          <w:spacing w:val="-6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вступает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момента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принятия.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4"/>
        <w:gridCol w:w="2466"/>
        <w:gridCol w:w="2849"/>
      </w:tblGrid>
      <w:tr>
        <w:trPr>
          <w:trHeight w:val="1599" w:hRule="atLeast"/>
        </w:trPr>
        <w:tc>
          <w:tcPr>
            <w:tcW w:w="4744" w:type="dxa"/>
          </w:tcPr>
          <w:p>
            <w:pPr>
              <w:pStyle w:val="TableParagraph"/>
              <w:ind w:right="1262"/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 – Исполняющий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полномочия</w:t>
            </w:r>
          </w:p>
          <w:p>
            <w:pPr>
              <w:pStyle w:val="TableParagraph"/>
              <w:spacing w:line="322" w:lineRule="exact"/>
              <w:ind w:right="130"/>
              <w:rPr>
                <w:sz w:val="28"/>
              </w:rPr>
            </w:pPr>
            <w:r>
              <w:rPr>
                <w:sz w:val="28"/>
              </w:rPr>
              <w:t>Председателя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Муниципального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465" w:val="left" w:leader="none"/>
              </w:tabs>
              <w:spacing w:line="311" w:lineRule="exact"/>
              <w:ind w:left="-39"/>
              <w:jc w:val="center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before="47"/>
              <w:ind w:left="0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849" w:type="dxa"/>
          </w:tcPr>
          <w:p>
            <w:pPr>
              <w:pStyle w:val="TableParagraph"/>
              <w:spacing w:line="311" w:lineRule="exact"/>
              <w:ind w:left="995"/>
              <w:rPr>
                <w:sz w:val="28"/>
              </w:rPr>
            </w:pPr>
            <w:r>
              <w:rPr>
                <w:sz w:val="28"/>
              </w:rPr>
              <w:t>Д.М.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Бонюшко</w:t>
            </w:r>
          </w:p>
        </w:tc>
      </w:tr>
    </w:tbl>
    <w:sectPr>
      <w:pgSz w:w="11910" w:h="16850"/>
      <w:pgMar w:top="4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08" w:right="14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in.mail.ru/cgi-bin/getattach?file=ppc.jpg&amp;id=12882593650000000552%3B0%3B1&amp;mode=attachment&amp;channe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MO30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2025-03-12T19:06:43Z</dcterms:created>
  <dcterms:modified xsi:type="dcterms:W3CDTF">2025-03-12T19:06:43Z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D:20241015123826</vt:lpwstr>
  </property>
</Properties>
</file>