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66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260" cy="800735"/>
                <wp:effectExtent l="0" t="0" r="0" b="8890"/>
                <wp:docPr id="1" name="Group 1" descr="P2#yIS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 descr="P2#yIS1"/>
                      <wpg:cNvGrpSpPr/>
                      <wpg:grpSpPr>
                        <a:xfrm>
                          <a:off x="0" y="0"/>
                          <a:ext cx="683260" cy="800735"/>
                          <a:chExt cx="683260" cy="800735"/>
                        </a:xfrm>
                      </wpg:grpSpPr>
                      <pic:pic>
                        <pic:nvPicPr>
                          <pic:cNvPr id="2" name="Image 2" descr="P2#yIS1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34" y="30619"/>
                            <a:ext cx="621664" cy="739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>
                          <a:hlinkClick r:id="rId6"/>
                        </wps:cNvPr>
                        <wps:cNvSpPr/>
                        <wps:spPr>
                          <a:xfrm>
                            <a:off x="0" y="0"/>
                            <a:ext cx="68326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800735">
                                <a:moveTo>
                                  <a:pt x="30467" y="794016"/>
                                </a:moveTo>
                                <a:lnTo>
                                  <a:pt x="6108" y="794016"/>
                                </a:lnTo>
                                <a:lnTo>
                                  <a:pt x="6108" y="769645"/>
                                </a:lnTo>
                                <a:lnTo>
                                  <a:pt x="0" y="769645"/>
                                </a:lnTo>
                                <a:lnTo>
                                  <a:pt x="0" y="794016"/>
                                </a:lnTo>
                                <a:lnTo>
                                  <a:pt x="0" y="800112"/>
                                </a:lnTo>
                                <a:lnTo>
                                  <a:pt x="6108" y="800112"/>
                                </a:lnTo>
                                <a:lnTo>
                                  <a:pt x="30467" y="800112"/>
                                </a:lnTo>
                                <a:lnTo>
                                  <a:pt x="30467" y="794016"/>
                                </a:lnTo>
                                <a:close/>
                              </a:path>
                              <a:path w="683260" h="800735">
                                <a:moveTo>
                                  <a:pt x="3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0492"/>
                                </a:lnTo>
                                <a:lnTo>
                                  <a:pt x="0" y="769632"/>
                                </a:lnTo>
                                <a:lnTo>
                                  <a:pt x="6108" y="769632"/>
                                </a:lnTo>
                                <a:lnTo>
                                  <a:pt x="6108" y="30492"/>
                                </a:lnTo>
                                <a:lnTo>
                                  <a:pt x="6108" y="6108"/>
                                </a:lnTo>
                                <a:lnTo>
                                  <a:pt x="30467" y="6108"/>
                                </a:lnTo>
                                <a:lnTo>
                                  <a:pt x="30467" y="0"/>
                                </a:lnTo>
                                <a:close/>
                              </a:path>
                              <a:path w="683260" h="800735">
                                <a:moveTo>
                                  <a:pt x="682764" y="769645"/>
                                </a:moveTo>
                                <a:lnTo>
                                  <a:pt x="676656" y="769645"/>
                                </a:lnTo>
                                <a:lnTo>
                                  <a:pt x="676656" y="794016"/>
                                </a:lnTo>
                                <a:lnTo>
                                  <a:pt x="652272" y="794016"/>
                                </a:lnTo>
                                <a:lnTo>
                                  <a:pt x="30480" y="794016"/>
                                </a:lnTo>
                                <a:lnTo>
                                  <a:pt x="30480" y="800112"/>
                                </a:lnTo>
                                <a:lnTo>
                                  <a:pt x="652272" y="800112"/>
                                </a:lnTo>
                                <a:lnTo>
                                  <a:pt x="676656" y="800112"/>
                                </a:lnTo>
                                <a:lnTo>
                                  <a:pt x="682752" y="800112"/>
                                </a:lnTo>
                                <a:lnTo>
                                  <a:pt x="682764" y="769645"/>
                                </a:lnTo>
                                <a:close/>
                              </a:path>
                              <a:path w="683260" h="800735">
                                <a:moveTo>
                                  <a:pt x="682764" y="25"/>
                                </a:moveTo>
                                <a:lnTo>
                                  <a:pt x="652272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6108"/>
                                </a:lnTo>
                                <a:lnTo>
                                  <a:pt x="652272" y="6108"/>
                                </a:lnTo>
                                <a:lnTo>
                                  <a:pt x="676656" y="6108"/>
                                </a:lnTo>
                                <a:lnTo>
                                  <a:pt x="676656" y="30492"/>
                                </a:lnTo>
                                <a:lnTo>
                                  <a:pt x="676656" y="769632"/>
                                </a:lnTo>
                                <a:lnTo>
                                  <a:pt x="682764" y="769632"/>
                                </a:lnTo>
                                <a:lnTo>
                                  <a:pt x="682764" y="30492"/>
                                </a:lnTo>
                                <a:lnTo>
                                  <a:pt x="68276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8pt;height:63.05pt;mso-position-horizontal-relative:char;mso-position-vertical-relative:line" id="docshapegroup1" coordorigin="0,0" coordsize="1076,1261" alt="P2#yIS1">
                <v:shape style="position:absolute;left:48;top:48;width:979;height:1164" type="#_x0000_t75" id="docshape2" alt="P2#yIS1" href="http://win.mail.ru/cgi-bin/getattach?file=ppc.jpg&amp;id=12882593650000000552%3B0%3B1&amp;mode=attachment&amp;channel" stroked="false">
                  <v:imagedata r:id="rId5" o:title=""/>
                </v:shape>
                <v:shape style="position:absolute;left:0;top:0;width:1076;height:1261" id="docshape3" href="http://win.mail.ru/cgi-bin/getattach?file=ppc.jpg&amp;id=12882593650000000552%3B0%3B1&amp;mode=attachment&amp;channel" coordorigin="0,0" coordsize="1076,1261" path="m48,1250l10,1250,10,1212,0,1212,0,1250,0,1260,10,1260,48,1260,48,1250xm48,0l0,0,0,0,0,10,0,48,0,1212,10,1212,10,48,10,10,48,10,48,0xm1075,1212l1066,1212,1066,1250,1027,1250,48,1250,48,1260,1027,1260,1066,1260,1075,1260,1075,1260,1075,1212xm1075,0l1075,0,1075,0,1027,0,48,0,48,10,1027,10,1066,10,1066,48,1066,1212,1075,1212,1075,48,1075,0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254" w:right="969" w:hanging="1"/>
        <w:jc w:val="center"/>
        <w:rPr>
          <w:b/>
          <w:sz w:val="26"/>
        </w:rPr>
      </w:pPr>
      <w:r>
        <w:rPr>
          <w:b/>
          <w:sz w:val="26"/>
        </w:rPr>
        <w:t>МУНИЦИПАЛЬНЫЙ СОВЕТ ВНУТРИГОРОДСКОГО МУНИЦИПАЛЬНОГО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ОБРАЗОВАНИЯ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САНКТ-ПЕТЕРБУРГА МУНИЦИПАЛЬНЫЙ ОКРУГ</w:t>
      </w:r>
    </w:p>
    <w:p>
      <w:pPr>
        <w:spacing w:before="0"/>
        <w:ind w:left="2370" w:right="2088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КРАСНЕНЬКАЯ</w:t>
      </w:r>
      <w:r>
        <w:rPr>
          <w:b/>
          <w:spacing w:val="3"/>
          <w:sz w:val="26"/>
        </w:rPr>
        <w:t> </w:t>
      </w:r>
      <w:r>
        <w:rPr>
          <w:b/>
          <w:spacing w:val="-4"/>
          <w:sz w:val="26"/>
        </w:rPr>
        <w:t>РЕЧКА</w:t>
      </w:r>
    </w:p>
    <w:p>
      <w:pPr>
        <w:spacing w:before="97"/>
        <w:ind w:left="2370" w:right="2080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6"/>
          <w:sz w:val="20"/>
        </w:rPr>
        <w:t> </w:t>
      </w:r>
      <w:r>
        <w:rPr>
          <w:sz w:val="20"/>
        </w:rPr>
        <w:t>Маршала</w:t>
      </w:r>
      <w:r>
        <w:rPr>
          <w:spacing w:val="-6"/>
          <w:sz w:val="20"/>
        </w:rPr>
        <w:t> </w:t>
      </w:r>
      <w:r>
        <w:rPr>
          <w:sz w:val="20"/>
        </w:rPr>
        <w:t>Жукова,</w:t>
      </w:r>
      <w:r>
        <w:rPr>
          <w:spacing w:val="-6"/>
          <w:sz w:val="20"/>
        </w:rPr>
        <w:t> </w:t>
      </w:r>
      <w:r>
        <w:rPr>
          <w:sz w:val="20"/>
        </w:rPr>
        <w:t>дом</w:t>
      </w:r>
      <w:r>
        <w:rPr>
          <w:spacing w:val="-6"/>
          <w:sz w:val="20"/>
        </w:rPr>
        <w:t> </w:t>
      </w:r>
      <w:r>
        <w:rPr>
          <w:sz w:val="20"/>
        </w:rPr>
        <w:t>20,</w:t>
      </w:r>
      <w:r>
        <w:rPr>
          <w:spacing w:val="-6"/>
          <w:sz w:val="20"/>
        </w:rPr>
        <w:t> </w:t>
      </w:r>
      <w:r>
        <w:rPr>
          <w:sz w:val="20"/>
        </w:rPr>
        <w:t>Санкт-Петербург,</w:t>
      </w:r>
      <w:r>
        <w:rPr>
          <w:spacing w:val="-6"/>
          <w:sz w:val="20"/>
        </w:rPr>
        <w:t> </w:t>
      </w:r>
      <w:r>
        <w:rPr>
          <w:sz w:val="20"/>
        </w:rPr>
        <w:t>198302 тел./факс (812) 757-27-83, E-mail: ma.redriver @mail.ru</w:t>
      </w:r>
    </w:p>
    <w:p>
      <w:pPr>
        <w:spacing w:before="0"/>
        <w:ind w:left="2993" w:right="2705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82"/>
        <w:ind w:left="0" w:firstLine="0"/>
        <w:rPr>
          <w:sz w:val="20"/>
        </w:rPr>
      </w:pPr>
    </w:p>
    <w:p>
      <w:pPr>
        <w:pStyle w:val="Heading1"/>
        <w:ind w:left="990"/>
      </w:pPr>
      <w:r>
        <w:rPr>
          <w:spacing w:val="-2"/>
        </w:rPr>
        <w:t>РЕШЕНИЕ</w:t>
      </w:r>
    </w:p>
    <w:p>
      <w:pPr>
        <w:pStyle w:val="BodyText"/>
        <w:spacing w:before="229"/>
        <w:ind w:left="0" w:firstLine="0"/>
        <w:rPr>
          <w:b/>
        </w:rPr>
      </w:pPr>
    </w:p>
    <w:p>
      <w:pPr>
        <w:tabs>
          <w:tab w:pos="4686" w:val="left" w:leader="none"/>
          <w:tab w:pos="9109" w:val="left" w:leader="none"/>
        </w:tabs>
        <w:spacing w:before="0"/>
        <w:ind w:left="426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15.10.2024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Санкт-Петербург</w:t>
      </w:r>
      <w:r>
        <w:rPr>
          <w:b/>
          <w:sz w:val="24"/>
        </w:rPr>
        <w:tab/>
        <w:t>№ 4-</w:t>
      </w:r>
      <w:r>
        <w:rPr>
          <w:b/>
          <w:spacing w:val="-10"/>
          <w:sz w:val="24"/>
        </w:rPr>
        <w:t>2</w:t>
      </w:r>
    </w:p>
    <w:p>
      <w:pPr>
        <w:pStyle w:val="BodyText"/>
        <w:ind w:left="0" w:firstLine="0"/>
        <w:rPr>
          <w:b/>
          <w:sz w:val="24"/>
        </w:rPr>
      </w:pPr>
    </w:p>
    <w:p>
      <w:pPr>
        <w:pStyle w:val="BodyText"/>
        <w:ind w:left="0" w:firstLine="0"/>
        <w:rPr>
          <w:b/>
          <w:sz w:val="24"/>
        </w:rPr>
      </w:pPr>
    </w:p>
    <w:p>
      <w:pPr>
        <w:pStyle w:val="BodyText"/>
        <w:spacing w:before="93"/>
        <w:ind w:left="0" w:firstLine="0"/>
        <w:rPr>
          <w:b/>
          <w:sz w:val="24"/>
        </w:rPr>
      </w:pPr>
    </w:p>
    <w:p>
      <w:pPr>
        <w:spacing w:before="1"/>
        <w:ind w:left="2387" w:right="1514" w:hanging="591"/>
        <w:jc w:val="left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создании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редакционной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комиссии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совета внутригородского муниципального образования города федерального значения Санкт-Петербурга</w:t>
      </w:r>
    </w:p>
    <w:p>
      <w:pPr>
        <w:spacing w:before="0"/>
        <w:ind w:left="2759" w:right="0" w:firstLine="0"/>
        <w:jc w:val="left"/>
        <w:rPr>
          <w:b/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округ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Красненькая</w:t>
      </w:r>
      <w:r>
        <w:rPr>
          <w:b/>
          <w:spacing w:val="-4"/>
          <w:sz w:val="24"/>
        </w:rPr>
        <w:t> речка</w:t>
      </w:r>
    </w:p>
    <w:p>
      <w:pPr>
        <w:pStyle w:val="BodyText"/>
        <w:ind w:left="0" w:firstLine="0"/>
        <w:rPr>
          <w:b/>
          <w:sz w:val="24"/>
        </w:rPr>
      </w:pPr>
    </w:p>
    <w:p>
      <w:pPr>
        <w:pStyle w:val="BodyText"/>
        <w:spacing w:before="125"/>
        <w:ind w:left="0" w:firstLine="0"/>
        <w:rPr>
          <w:b/>
          <w:sz w:val="24"/>
        </w:rPr>
      </w:pPr>
    </w:p>
    <w:p>
      <w:pPr>
        <w:pStyle w:val="BodyText"/>
        <w:spacing w:before="1"/>
        <w:ind w:left="1134" w:firstLine="0"/>
        <w:jc w:val="both"/>
      </w:pPr>
      <w:r>
        <w:rPr/>
        <w:t>В</w:t>
      </w:r>
      <w:r>
        <w:rPr>
          <w:spacing w:val="46"/>
          <w:w w:val="150"/>
        </w:rPr>
        <w:t> </w:t>
      </w:r>
      <w:r>
        <w:rPr/>
        <w:t>соответствии</w:t>
      </w:r>
      <w:r>
        <w:rPr>
          <w:spacing w:val="50"/>
          <w:w w:val="150"/>
        </w:rPr>
        <w:t> </w:t>
      </w:r>
      <w:r>
        <w:rPr/>
        <w:t>с</w:t>
      </w:r>
      <w:r>
        <w:rPr>
          <w:spacing w:val="47"/>
          <w:w w:val="150"/>
        </w:rPr>
        <w:t> </w:t>
      </w:r>
      <w:r>
        <w:rPr/>
        <w:t>положениями</w:t>
      </w:r>
      <w:r>
        <w:rPr>
          <w:spacing w:val="50"/>
          <w:w w:val="150"/>
        </w:rPr>
        <w:t> </w:t>
      </w:r>
      <w:r>
        <w:rPr/>
        <w:t>Федерального</w:t>
      </w:r>
      <w:r>
        <w:rPr>
          <w:spacing w:val="50"/>
          <w:w w:val="150"/>
        </w:rPr>
        <w:t> </w:t>
      </w:r>
      <w:r>
        <w:rPr/>
        <w:t>закона</w:t>
      </w:r>
      <w:r>
        <w:rPr>
          <w:spacing w:val="49"/>
          <w:w w:val="150"/>
        </w:rPr>
        <w:t> </w:t>
      </w:r>
      <w:r>
        <w:rPr/>
        <w:t>от</w:t>
      </w:r>
      <w:r>
        <w:rPr>
          <w:spacing w:val="46"/>
          <w:w w:val="150"/>
        </w:rPr>
        <w:t> </w:t>
      </w:r>
      <w:r>
        <w:rPr>
          <w:spacing w:val="-2"/>
        </w:rPr>
        <w:t>06.10.2003</w:t>
      </w:r>
    </w:p>
    <w:p>
      <w:pPr>
        <w:pStyle w:val="BodyText"/>
        <w:spacing w:line="300" w:lineRule="auto" w:before="81"/>
        <w:ind w:left="426" w:right="139" w:firstLine="0"/>
        <w:jc w:val="both"/>
      </w:pPr>
      <w:r>
        <w:rPr/>
        <w:t>№131-ФЗ «Об общих принципах организации местного самоуправления в Российской Федерации», Уставом муниципального образования Красненькая речка, в целях повышения эффективности и упорядочения правотворческого процесса Муниципальный Совет</w:t>
      </w:r>
    </w:p>
    <w:p>
      <w:pPr>
        <w:pStyle w:val="Heading1"/>
        <w:spacing w:before="317"/>
        <w:jc w:val="left"/>
      </w:pPr>
      <w:r>
        <w:rPr>
          <w:spacing w:val="-2"/>
        </w:rPr>
        <w:t>РЕШИЛ:</w:t>
      </w:r>
    </w:p>
    <w:p>
      <w:pPr>
        <w:pStyle w:val="BodyText"/>
        <w:spacing w:before="45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240" w:lineRule="auto" w:before="0" w:after="0"/>
        <w:ind w:left="1352" w:right="0" w:hanging="359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-7"/>
          <w:sz w:val="28"/>
        </w:rPr>
        <w:t> </w:t>
      </w:r>
      <w:r>
        <w:rPr>
          <w:sz w:val="28"/>
        </w:rPr>
        <w:t>редакционную</w:t>
      </w:r>
      <w:r>
        <w:rPr>
          <w:spacing w:val="-6"/>
          <w:sz w:val="28"/>
        </w:rPr>
        <w:t> </w:t>
      </w:r>
      <w:r>
        <w:rPr>
          <w:sz w:val="28"/>
        </w:rPr>
        <w:t>комиссию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составе:</w:t>
      </w:r>
    </w:p>
    <w:p>
      <w:pPr>
        <w:pStyle w:val="ListParagraph"/>
        <w:numPr>
          <w:ilvl w:val="1"/>
          <w:numId w:val="1"/>
        </w:numPr>
        <w:tabs>
          <w:tab w:pos="1712" w:val="left" w:leader="none"/>
          <w:tab w:pos="1780" w:val="left" w:leader="none"/>
          <w:tab w:pos="3841" w:val="left" w:leader="none"/>
          <w:tab w:pos="5958" w:val="left" w:leader="none"/>
          <w:tab w:pos="7609" w:val="left" w:leader="none"/>
          <w:tab w:pos="8982" w:val="left" w:leader="none"/>
        </w:tabs>
        <w:spacing w:line="300" w:lineRule="auto" w:before="79" w:after="0"/>
        <w:ind w:left="1712" w:right="137" w:hanging="360"/>
        <w:jc w:val="left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Председатель</w:t>
      </w:r>
      <w:r>
        <w:rPr>
          <w:sz w:val="28"/>
        </w:rPr>
        <w:tab/>
      </w:r>
      <w:r>
        <w:rPr>
          <w:spacing w:val="-2"/>
          <w:sz w:val="28"/>
        </w:rPr>
        <w:t>редакционной</w:t>
      </w:r>
      <w:r>
        <w:rPr>
          <w:sz w:val="28"/>
        </w:rPr>
        <w:tab/>
      </w:r>
      <w:r>
        <w:rPr>
          <w:spacing w:val="-2"/>
          <w:sz w:val="28"/>
        </w:rPr>
        <w:t>комиссии:</w:t>
      </w:r>
      <w:r>
        <w:rPr>
          <w:sz w:val="28"/>
        </w:rPr>
        <w:tab/>
      </w:r>
      <w:r>
        <w:rPr>
          <w:spacing w:val="-2"/>
          <w:sz w:val="28"/>
        </w:rPr>
        <w:t>Валеева</w:t>
      </w:r>
      <w:r>
        <w:rPr>
          <w:sz w:val="28"/>
        </w:rPr>
        <w:tab/>
      </w:r>
      <w:r>
        <w:rPr>
          <w:spacing w:val="-2"/>
          <w:sz w:val="28"/>
        </w:rPr>
        <w:t>Жанна Валерьевна</w:t>
      </w:r>
    </w:p>
    <w:p>
      <w:pPr>
        <w:pStyle w:val="ListParagraph"/>
        <w:numPr>
          <w:ilvl w:val="1"/>
          <w:numId w:val="1"/>
        </w:numPr>
        <w:tabs>
          <w:tab w:pos="428" w:val="left" w:leader="none"/>
        </w:tabs>
        <w:spacing w:line="240" w:lineRule="auto" w:before="1" w:after="0"/>
        <w:ind w:left="428" w:right="4287" w:hanging="428"/>
        <w:jc w:val="right"/>
        <w:rPr>
          <w:sz w:val="28"/>
        </w:rPr>
      </w:pPr>
      <w:r>
        <w:rPr>
          <w:sz w:val="28"/>
        </w:rPr>
        <w:t>Члены</w:t>
      </w:r>
      <w:r>
        <w:rPr>
          <w:spacing w:val="-7"/>
          <w:sz w:val="28"/>
        </w:rPr>
        <w:t> </w:t>
      </w:r>
      <w:r>
        <w:rPr>
          <w:sz w:val="28"/>
        </w:rPr>
        <w:t>редакционной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комиссии:</w:t>
      </w:r>
    </w:p>
    <w:p>
      <w:pPr>
        <w:pStyle w:val="ListParagraph"/>
        <w:numPr>
          <w:ilvl w:val="2"/>
          <w:numId w:val="1"/>
        </w:numPr>
        <w:tabs>
          <w:tab w:pos="718" w:val="left" w:leader="none"/>
        </w:tabs>
        <w:spacing w:line="240" w:lineRule="auto" w:before="79" w:after="0"/>
        <w:ind w:left="718" w:right="4323" w:hanging="718"/>
        <w:jc w:val="right"/>
        <w:rPr>
          <w:sz w:val="28"/>
        </w:rPr>
      </w:pPr>
      <w:r>
        <w:rPr>
          <w:sz w:val="28"/>
        </w:rPr>
        <w:t>Рябков</w:t>
      </w:r>
      <w:r>
        <w:rPr>
          <w:spacing w:val="-6"/>
          <w:sz w:val="28"/>
        </w:rPr>
        <w:t> </w:t>
      </w:r>
      <w:r>
        <w:rPr>
          <w:sz w:val="28"/>
        </w:rPr>
        <w:t>Андрей</w:t>
      </w:r>
      <w:r>
        <w:rPr>
          <w:spacing w:val="-2"/>
          <w:sz w:val="28"/>
        </w:rPr>
        <w:t> Борисович</w:t>
      </w:r>
    </w:p>
    <w:p>
      <w:pPr>
        <w:pStyle w:val="ListParagraph"/>
        <w:numPr>
          <w:ilvl w:val="2"/>
          <w:numId w:val="1"/>
        </w:numPr>
        <w:tabs>
          <w:tab w:pos="2430" w:val="left" w:leader="none"/>
        </w:tabs>
        <w:spacing w:line="240" w:lineRule="auto" w:before="81" w:after="0"/>
        <w:ind w:left="2430" w:right="0" w:hanging="718"/>
        <w:jc w:val="left"/>
        <w:rPr>
          <w:sz w:val="28"/>
        </w:rPr>
      </w:pPr>
      <w:r>
        <w:rPr>
          <w:sz w:val="28"/>
        </w:rPr>
        <w:t>Голубничая</w:t>
      </w:r>
      <w:r>
        <w:rPr>
          <w:spacing w:val="-8"/>
          <w:sz w:val="28"/>
        </w:rPr>
        <w:t> </w:t>
      </w:r>
      <w:r>
        <w:rPr>
          <w:sz w:val="28"/>
        </w:rPr>
        <w:t>Кристина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Сергеевна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50"/>
          <w:pgMar w:top="1460" w:bottom="280" w:left="1275" w:right="708"/>
        </w:sectPr>
      </w:pP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300" w:lineRule="auto" w:before="72" w:after="0"/>
        <w:ind w:left="1352" w:right="138" w:hanging="360"/>
        <w:jc w:val="both"/>
        <w:rPr>
          <w:sz w:val="28"/>
        </w:rPr>
      </w:pPr>
      <w:r>
        <w:rPr>
          <w:sz w:val="28"/>
        </w:rPr>
        <w:t>Утвердить Положение о редакционной комиссии муниципального совета внутригородского муниципального образования города федерального значения муниципальный округ Красненькая речка.</w:t>
      </w: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300" w:lineRule="auto" w:before="2" w:after="0"/>
        <w:ind w:left="1352" w:right="137" w:hanging="360"/>
        <w:jc w:val="both"/>
        <w:rPr>
          <w:sz w:val="28"/>
        </w:rPr>
      </w:pPr>
      <w:r>
        <w:rPr>
          <w:sz w:val="28"/>
        </w:rPr>
        <w:t>В целях информирования населения муниципального образования Красненькая речка опубликовать настоящее решение в средствах массовой информации и разместить на официальном сайте муниципального образования Красненькая речка.</w:t>
      </w: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300" w:lineRule="auto" w:before="0" w:after="0"/>
        <w:ind w:left="1352" w:right="137" w:hanging="360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Главу Внутригородского Муниципального Образования, исполняющего полномочия председателя Муниципального Совета муниципального образования Красненькая Речка Бонюшко Д.М.</w:t>
      </w:r>
    </w:p>
    <w:p>
      <w:pPr>
        <w:pStyle w:val="BodyText"/>
        <w:spacing w:before="80"/>
        <w:ind w:left="0" w:firstLine="0"/>
      </w:pPr>
    </w:p>
    <w:p>
      <w:pPr>
        <w:pStyle w:val="BodyText"/>
        <w:ind w:left="993" w:firstLine="0"/>
      </w:pPr>
      <w:r>
        <w:rPr/>
        <w:t>Настоящее</w:t>
      </w:r>
      <w:r>
        <w:rPr>
          <w:spacing w:val="-6"/>
        </w:rPr>
        <w:t> </w:t>
      </w:r>
      <w:r>
        <w:rPr/>
        <w:t>решение</w:t>
      </w:r>
      <w:r>
        <w:rPr>
          <w:spacing w:val="-6"/>
        </w:rPr>
        <w:t> </w:t>
      </w:r>
      <w:r>
        <w:rPr/>
        <w:t>вступает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силу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момента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принятия.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1"/>
        <w:ind w:left="0" w:firstLine="0"/>
        <w:rPr>
          <w:sz w:val="20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2036"/>
        <w:gridCol w:w="2646"/>
      </w:tblGrid>
      <w:tr>
        <w:trPr>
          <w:trHeight w:val="1275" w:hRule="atLeast"/>
        </w:trPr>
        <w:tc>
          <w:tcPr>
            <w:tcW w:w="5040" w:type="dxa"/>
          </w:tcPr>
          <w:p>
            <w:pPr>
              <w:pStyle w:val="TableParagraph"/>
              <w:tabs>
                <w:tab w:pos="4846" w:val="left" w:leader="none"/>
                <w:tab w:pos="7351" w:val="left" w:leader="none"/>
              </w:tabs>
              <w:spacing w:line="311" w:lineRule="exact"/>
              <w:ind w:left="50" w:right="-2319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муниципального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spacing w:line="322" w:lineRule="exact"/>
              <w:ind w:left="50" w:right="426"/>
              <w:rPr>
                <w:sz w:val="28"/>
              </w:rPr>
            </w:pPr>
            <w:r>
              <w:rPr>
                <w:sz w:val="28"/>
              </w:rPr>
              <w:t>Исполняющий полномочия Председателя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Муниципального </w:t>
            </w:r>
            <w:r>
              <w:rPr>
                <w:spacing w:val="-2"/>
                <w:sz w:val="28"/>
              </w:rPr>
              <w:t>Совета</w:t>
            </w:r>
          </w:p>
        </w:tc>
        <w:tc>
          <w:tcPr>
            <w:tcW w:w="2036" w:type="dxa"/>
          </w:tcPr>
          <w:p>
            <w:pPr>
              <w:pStyle w:val="TableParagraph"/>
              <w:spacing w:before="173"/>
              <w:rPr>
                <w:sz w:val="16"/>
              </w:rPr>
            </w:pPr>
          </w:p>
          <w:p>
            <w:pPr>
              <w:pStyle w:val="TableParagraph"/>
              <w:ind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2646" w:type="dxa"/>
          </w:tcPr>
          <w:p>
            <w:pPr>
              <w:pStyle w:val="TableParagraph"/>
              <w:spacing w:line="311" w:lineRule="exact"/>
              <w:ind w:left="793"/>
              <w:rPr>
                <w:sz w:val="28"/>
              </w:rPr>
            </w:pPr>
            <w:r>
              <w:rPr>
                <w:sz w:val="28"/>
              </w:rPr>
              <w:t>Д.М.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Бонюшко</w:t>
            </w:r>
          </w:p>
        </w:tc>
      </w:tr>
    </w:tbl>
    <w:p>
      <w:pPr>
        <w:pStyle w:val="TableParagraph"/>
        <w:spacing w:after="0" w:line="311" w:lineRule="exact"/>
        <w:rPr>
          <w:sz w:val="28"/>
        </w:rPr>
        <w:sectPr>
          <w:pgSz w:w="11910" w:h="16850"/>
          <w:pgMar w:top="1060" w:bottom="280" w:left="1275" w:right="708"/>
        </w:sectPr>
      </w:pPr>
    </w:p>
    <w:p>
      <w:pPr>
        <w:spacing w:before="68"/>
        <w:ind w:left="6947" w:right="0" w:firstLine="0"/>
        <w:jc w:val="left"/>
        <w:rPr>
          <w:sz w:val="20"/>
        </w:rPr>
      </w:pPr>
      <w:r>
        <w:rPr>
          <w:spacing w:val="-2"/>
          <w:sz w:val="20"/>
        </w:rPr>
        <w:t>Приложение</w:t>
      </w:r>
    </w:p>
    <w:p>
      <w:pPr>
        <w:spacing w:before="1"/>
        <w:ind w:left="6947" w:right="355" w:firstLine="0"/>
        <w:jc w:val="left"/>
        <w:rPr>
          <w:sz w:val="20"/>
        </w:rPr>
      </w:pPr>
      <w:r>
        <w:rPr>
          <w:sz w:val="20"/>
        </w:rPr>
        <w:t>к Решению Муниципального Совета внутригородского муниципального образования города</w:t>
      </w:r>
      <w:r>
        <w:rPr>
          <w:spacing w:val="-13"/>
          <w:sz w:val="20"/>
        </w:rPr>
        <w:t> </w:t>
      </w:r>
      <w:r>
        <w:rPr>
          <w:sz w:val="20"/>
        </w:rPr>
        <w:t>федерального</w:t>
      </w:r>
      <w:r>
        <w:rPr>
          <w:spacing w:val="-12"/>
          <w:sz w:val="20"/>
        </w:rPr>
        <w:t> </w:t>
      </w:r>
      <w:r>
        <w:rPr>
          <w:sz w:val="20"/>
        </w:rPr>
        <w:t>значения </w:t>
      </w:r>
      <w:r>
        <w:rPr>
          <w:spacing w:val="-2"/>
          <w:sz w:val="20"/>
        </w:rPr>
        <w:t>Санкт-Петербурга </w:t>
      </w:r>
      <w:r>
        <w:rPr>
          <w:sz w:val="20"/>
        </w:rPr>
        <w:t>муниципальный округ Красненькая речка №4-2 от </w:t>
      </w:r>
      <w:r>
        <w:rPr>
          <w:spacing w:val="-2"/>
          <w:sz w:val="20"/>
        </w:rPr>
        <w:t>15.10.2024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38"/>
        <w:ind w:left="0" w:firstLine="0"/>
        <w:rPr>
          <w:sz w:val="20"/>
        </w:rPr>
      </w:pPr>
    </w:p>
    <w:p>
      <w:pPr>
        <w:pStyle w:val="Heading1"/>
        <w:ind w:left="2370" w:right="2088"/>
      </w:pPr>
      <w:r>
        <w:rPr/>
        <w:t>П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Л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Ж Е</w:t>
      </w:r>
      <w:r>
        <w:rPr>
          <w:spacing w:val="-1"/>
        </w:rPr>
        <w:t> </w:t>
      </w:r>
      <w:r>
        <w:rPr/>
        <w:t>Н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10"/>
        </w:rPr>
        <w:t>Е</w:t>
      </w:r>
    </w:p>
    <w:p>
      <w:pPr>
        <w:spacing w:line="300" w:lineRule="auto" w:before="82"/>
        <w:ind w:left="1101" w:right="817" w:firstLine="3"/>
        <w:jc w:val="center"/>
        <w:rPr>
          <w:b/>
          <w:sz w:val="28"/>
        </w:rPr>
      </w:pPr>
      <w:r>
        <w:rPr>
          <w:b/>
          <w:sz w:val="28"/>
        </w:rPr>
        <w:t>о редакционной комиссии внутригородского муниципального образования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города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федерального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значения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Санкт-Петербурга муниципальный округ Красненькая речка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44"/>
        <w:ind w:left="0"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193" w:val="left" w:leader="none"/>
          <w:tab w:pos="1213" w:val="left" w:leader="none"/>
        </w:tabs>
        <w:spacing w:line="300" w:lineRule="auto" w:before="0" w:after="0"/>
        <w:ind w:left="1213" w:right="134" w:hanging="360"/>
        <w:jc w:val="both"/>
        <w:rPr>
          <w:sz w:val="28"/>
        </w:rPr>
      </w:pPr>
      <w:r>
        <w:rPr>
          <w:sz w:val="28"/>
        </w:rPr>
        <w:t>Настоящее Положение определяет статус и порядок деятельности редакционной комиссии Муниципального Совета внутригородского муниципального образования города федерального значения Санкт- Петербурга муниципальный округ Красненькая речка (далее - редакционная комиссия).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  <w:tab w:pos="1213" w:val="left" w:leader="none"/>
        </w:tabs>
        <w:spacing w:line="300" w:lineRule="auto" w:before="2" w:after="0"/>
        <w:ind w:left="1213" w:right="134" w:hanging="360"/>
        <w:jc w:val="both"/>
        <w:rPr>
          <w:sz w:val="28"/>
        </w:rPr>
      </w:pPr>
      <w:r>
        <w:rPr>
          <w:sz w:val="28"/>
        </w:rPr>
        <w:t>Редакционная комиссия является рабочим органом внутригородского муниципального образования города федерального значения Санкт- Петербурга муниципальный округ Красненькая речка (далее – Муниципальный совет) и образовывается в составе трех депутатов Муниципального Совета для обеспечения работы над проектами юридических актов с целью их подготовки для дальнейшего рассмотрения на заседаниях в порядке, установленном Регламентом заседаний Муниципального Совета.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  <w:tab w:pos="1213" w:val="left" w:leader="none"/>
        </w:tabs>
        <w:spacing w:line="300" w:lineRule="auto" w:before="0" w:after="0"/>
        <w:ind w:left="1213" w:right="137" w:hanging="360"/>
        <w:jc w:val="both"/>
        <w:rPr>
          <w:sz w:val="28"/>
        </w:rPr>
      </w:pPr>
      <w:r>
        <w:rPr>
          <w:sz w:val="28"/>
        </w:rPr>
        <w:t>Решение по изменению численности и персонального состава редакционной комиссии принимается Муниципальным Советом.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  <w:tab w:pos="1213" w:val="left" w:leader="none"/>
        </w:tabs>
        <w:spacing w:line="300" w:lineRule="auto" w:before="0" w:after="0"/>
        <w:ind w:left="1213" w:right="137" w:hanging="360"/>
        <w:jc w:val="both"/>
        <w:rPr>
          <w:sz w:val="28"/>
        </w:rPr>
      </w:pPr>
      <w:r>
        <w:rPr>
          <w:sz w:val="28"/>
        </w:rPr>
        <w:t>Председатель редакционной комиссии избирается Муниципальным Советом из числа членов редакционной комиссии большинством голосов от установленного числа депутатов Муниципального совета.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  <w:tab w:pos="1213" w:val="left" w:leader="none"/>
        </w:tabs>
        <w:spacing w:line="300" w:lineRule="auto" w:before="0" w:after="0"/>
        <w:ind w:left="1213" w:right="136" w:hanging="360"/>
        <w:jc w:val="both"/>
        <w:rPr>
          <w:sz w:val="28"/>
        </w:rPr>
      </w:pPr>
      <w:r>
        <w:rPr>
          <w:sz w:val="28"/>
        </w:rPr>
        <w:t>Председатель редакционной комиссии осуществляет свою</w:t>
      </w:r>
      <w:r>
        <w:rPr>
          <w:spacing w:val="80"/>
          <w:sz w:val="28"/>
        </w:rPr>
        <w:t> </w:t>
      </w:r>
      <w:r>
        <w:rPr>
          <w:sz w:val="28"/>
        </w:rPr>
        <w:t>деятельность на постоянной основе. В отсутствие председателя редакционной комиссии его обязанности исполняет старший по возрасту депутат, входящий в состав комиссии.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50"/>
          <w:pgMar w:top="1340" w:bottom="280" w:left="1275" w:right="708"/>
        </w:sectPr>
      </w:pPr>
    </w:p>
    <w:p>
      <w:pPr>
        <w:pStyle w:val="ListParagraph"/>
        <w:numPr>
          <w:ilvl w:val="0"/>
          <w:numId w:val="2"/>
        </w:numPr>
        <w:tabs>
          <w:tab w:pos="1133" w:val="left" w:leader="none"/>
          <w:tab w:pos="1213" w:val="left" w:leader="none"/>
        </w:tabs>
        <w:spacing w:line="300" w:lineRule="auto" w:before="72" w:after="0"/>
        <w:ind w:left="1213" w:right="137" w:hanging="360"/>
        <w:jc w:val="both"/>
        <w:rPr>
          <w:sz w:val="28"/>
        </w:rPr>
      </w:pPr>
      <w:r>
        <w:rPr>
          <w:sz w:val="28"/>
        </w:rPr>
        <w:t>Деятельность редакционной комиссии основана на коллективном, свободном и открытом обсуждении и решении вопросов, а также принятии решений большинством с соблюдением прав меньшинства.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  <w:tab w:pos="1213" w:val="left" w:leader="none"/>
        </w:tabs>
        <w:spacing w:line="300" w:lineRule="auto" w:before="2" w:after="0"/>
        <w:ind w:left="1213" w:right="137" w:hanging="360"/>
        <w:jc w:val="both"/>
        <w:rPr>
          <w:sz w:val="28"/>
        </w:rPr>
      </w:pPr>
      <w:r>
        <w:rPr>
          <w:sz w:val="28"/>
        </w:rPr>
        <w:t>Сотрудники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члены</w:t>
      </w:r>
      <w:r>
        <w:rPr>
          <w:spacing w:val="-1"/>
          <w:sz w:val="28"/>
        </w:rPr>
        <w:t> </w:t>
      </w:r>
      <w:r>
        <w:rPr>
          <w:sz w:val="28"/>
        </w:rPr>
        <w:t>редакционной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3"/>
          <w:sz w:val="28"/>
        </w:rPr>
        <w:t> </w:t>
      </w:r>
      <w:r>
        <w:rPr>
          <w:sz w:val="28"/>
        </w:rPr>
        <w:t>получают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3"/>
          <w:sz w:val="28"/>
        </w:rPr>
        <w:t> </w:t>
      </w:r>
      <w:r>
        <w:rPr>
          <w:sz w:val="28"/>
        </w:rPr>
        <w:t>руководителя Аппарата Муниципального Совета, ответственного за документационное обеспечение деятельности Собрания, проекты юридических актов. Под проектами юридических актов в настоящем Положении</w:t>
      </w:r>
      <w:r>
        <w:rPr>
          <w:spacing w:val="-5"/>
          <w:sz w:val="28"/>
        </w:rPr>
        <w:t> </w:t>
      </w:r>
      <w:r>
        <w:rPr>
          <w:sz w:val="28"/>
        </w:rPr>
        <w:t>понимаются</w:t>
      </w:r>
      <w:r>
        <w:rPr>
          <w:spacing w:val="-3"/>
          <w:sz w:val="28"/>
        </w:rPr>
        <w:t> </w:t>
      </w:r>
      <w:r>
        <w:rPr>
          <w:sz w:val="28"/>
        </w:rPr>
        <w:t>проекты</w:t>
      </w:r>
      <w:r>
        <w:rPr>
          <w:spacing w:val="-2"/>
          <w:sz w:val="28"/>
        </w:rPr>
        <w:t> </w:t>
      </w:r>
      <w:r>
        <w:rPr>
          <w:sz w:val="28"/>
        </w:rPr>
        <w:t>юридических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6"/>
          <w:sz w:val="28"/>
        </w:rPr>
        <w:t> </w:t>
      </w:r>
      <w:r>
        <w:rPr>
          <w:sz w:val="28"/>
        </w:rPr>
        <w:t>Муниципального </w:t>
      </w:r>
      <w:r>
        <w:rPr>
          <w:spacing w:val="-2"/>
          <w:sz w:val="28"/>
        </w:rPr>
        <w:t>Совета.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  <w:tab w:pos="1213" w:val="left" w:leader="none"/>
        </w:tabs>
        <w:spacing w:line="300" w:lineRule="auto" w:before="0" w:after="0"/>
        <w:ind w:left="1213" w:right="137" w:hanging="360"/>
        <w:jc w:val="both"/>
        <w:rPr>
          <w:sz w:val="28"/>
        </w:rPr>
      </w:pPr>
      <w:r>
        <w:rPr>
          <w:sz w:val="28"/>
        </w:rPr>
        <w:t>Поправки к проектам юридических актов Муниципального Совета, принятым за основу (далее - поправки) принимаются членами редакционной комиссии от депутатов Муниципального Совета, Главы Муниципального Совета, прокуратуры Санкт-Петербурга в сроки, установленные Муниципальным Советом.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  <w:tab w:pos="1213" w:val="left" w:leader="none"/>
        </w:tabs>
        <w:spacing w:line="300" w:lineRule="auto" w:before="0" w:after="0"/>
        <w:ind w:left="1213" w:right="139" w:hanging="360"/>
        <w:jc w:val="both"/>
        <w:rPr>
          <w:sz w:val="28"/>
        </w:rPr>
      </w:pPr>
      <w:r>
        <w:rPr>
          <w:sz w:val="28"/>
        </w:rPr>
        <w:t>Каждая поправка должна быть оформлена на отдельном листе и подписана автором.</w:t>
      </w:r>
    </w:p>
    <w:p>
      <w:pPr>
        <w:pStyle w:val="ListParagraph"/>
        <w:numPr>
          <w:ilvl w:val="0"/>
          <w:numId w:val="2"/>
        </w:numPr>
        <w:tabs>
          <w:tab w:pos="1212" w:val="left" w:leader="none"/>
        </w:tabs>
        <w:spacing w:line="300" w:lineRule="auto" w:before="0" w:after="0"/>
        <w:ind w:left="1212" w:right="137" w:hanging="360"/>
        <w:jc w:val="both"/>
        <w:rPr>
          <w:sz w:val="28"/>
        </w:rPr>
      </w:pPr>
      <w:r>
        <w:rPr>
          <w:sz w:val="28"/>
        </w:rPr>
        <w:t>Члены редакционной комиссии оформляют сводный текст поправок, который визируется председателем редакционной комиссии, и направляют его в структурное подразделение аппарата Муниципального совета, ответственного за правовое обеспечение деятельности Муниципального Совета, для предоставления соответствующего заключения (далее - юридическое заключение).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297" w:lineRule="auto" w:before="0" w:after="0"/>
        <w:ind w:left="1213" w:right="136" w:hanging="360"/>
        <w:jc w:val="both"/>
        <w:rPr>
          <w:sz w:val="28"/>
        </w:rPr>
      </w:pPr>
      <w:r>
        <w:rPr>
          <w:sz w:val="28"/>
        </w:rPr>
        <w:t>Срок предоставления юридического заключения не</w:t>
      </w:r>
      <w:r>
        <w:rPr>
          <w:spacing w:val="-1"/>
          <w:sz w:val="28"/>
        </w:rPr>
        <w:t> </w:t>
      </w:r>
      <w:r>
        <w:rPr>
          <w:sz w:val="28"/>
        </w:rPr>
        <w:t>должен превышать двух дней.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300" w:lineRule="auto" w:before="5" w:after="0"/>
        <w:ind w:left="1213" w:right="137" w:hanging="360"/>
        <w:jc w:val="both"/>
        <w:rPr>
          <w:sz w:val="28"/>
        </w:rPr>
      </w:pPr>
      <w:r>
        <w:rPr>
          <w:sz w:val="28"/>
        </w:rPr>
        <w:t>Юридическое заключение на поправки, подписанное руководителем Аппарата Муниципального Совета, ответственного за правовое обеспечение деятельности Совета, и сводный текст поправок передается для размножения и рассылки депутатам Муниципального </w:t>
      </w:r>
      <w:r>
        <w:rPr>
          <w:spacing w:val="-2"/>
          <w:sz w:val="28"/>
        </w:rPr>
        <w:t>Совета.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300" w:lineRule="auto" w:before="1" w:after="0"/>
        <w:ind w:left="1213" w:right="136" w:hanging="360"/>
        <w:jc w:val="both"/>
        <w:rPr>
          <w:sz w:val="28"/>
        </w:rPr>
      </w:pPr>
      <w:r>
        <w:rPr>
          <w:sz w:val="28"/>
        </w:rPr>
        <w:t>Заседания редакционной комиссии проводятся не реже одного раза в месяц в очном режиме, день и время проведения заседания устанавливаются редакционной комиссией.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300" w:lineRule="auto" w:before="0" w:after="0"/>
        <w:ind w:left="1213" w:right="137" w:hanging="360"/>
        <w:jc w:val="both"/>
        <w:rPr>
          <w:sz w:val="28"/>
        </w:rPr>
      </w:pPr>
      <w:r>
        <w:rPr>
          <w:sz w:val="28"/>
        </w:rPr>
        <w:t>В исключительных случаях по согласованию со всеми членами редакционной комиссии заседание редакционной комиссии может проходить заочно. В этом случае проводится заочное голосование по каждому</w:t>
      </w:r>
      <w:r>
        <w:rPr>
          <w:spacing w:val="80"/>
          <w:sz w:val="28"/>
        </w:rPr>
        <w:t> </w:t>
      </w:r>
      <w:r>
        <w:rPr>
          <w:sz w:val="28"/>
        </w:rPr>
        <w:t>вопросу</w:t>
      </w:r>
      <w:r>
        <w:rPr>
          <w:spacing w:val="80"/>
          <w:sz w:val="28"/>
        </w:rPr>
        <w:t> </w:t>
      </w:r>
      <w:r>
        <w:rPr>
          <w:sz w:val="28"/>
        </w:rPr>
        <w:t>повестки</w:t>
      </w:r>
      <w:r>
        <w:rPr>
          <w:spacing w:val="80"/>
          <w:sz w:val="28"/>
        </w:rPr>
        <w:t> </w:t>
      </w:r>
      <w:r>
        <w:rPr>
          <w:sz w:val="28"/>
        </w:rPr>
        <w:t>дня</w:t>
      </w:r>
      <w:r>
        <w:rPr>
          <w:spacing w:val="80"/>
          <w:sz w:val="28"/>
        </w:rPr>
        <w:t> </w:t>
      </w:r>
      <w:r>
        <w:rPr>
          <w:sz w:val="28"/>
        </w:rPr>
        <w:t>заочного</w:t>
      </w:r>
      <w:r>
        <w:rPr>
          <w:spacing w:val="80"/>
          <w:sz w:val="28"/>
        </w:rPr>
        <w:t> </w:t>
      </w:r>
      <w:r>
        <w:rPr>
          <w:sz w:val="28"/>
        </w:rPr>
        <w:t>заседания</w:t>
      </w:r>
      <w:r>
        <w:rPr>
          <w:spacing w:val="80"/>
          <w:sz w:val="28"/>
        </w:rPr>
        <w:t> </w:t>
      </w:r>
      <w:r>
        <w:rPr>
          <w:sz w:val="28"/>
        </w:rPr>
        <w:t>редакционной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pgSz w:w="11910" w:h="16850"/>
          <w:pgMar w:top="1060" w:bottom="280" w:left="1275" w:right="708"/>
        </w:sectPr>
      </w:pPr>
    </w:p>
    <w:p>
      <w:pPr>
        <w:pStyle w:val="BodyText"/>
        <w:tabs>
          <w:tab w:pos="2567" w:val="left" w:leader="none"/>
          <w:tab w:pos="3483" w:val="left" w:leader="none"/>
          <w:tab w:pos="5233" w:val="left" w:leader="none"/>
          <w:tab w:pos="6767" w:val="left" w:leader="none"/>
          <w:tab w:pos="7743" w:val="left" w:leader="none"/>
          <w:tab w:pos="8826" w:val="left" w:leader="none"/>
        </w:tabs>
        <w:spacing w:line="300" w:lineRule="auto" w:before="72"/>
        <w:ind w:right="137" w:firstLine="0"/>
      </w:pPr>
      <w:r>
        <w:rPr>
          <w:spacing w:val="-2"/>
        </w:rPr>
        <w:t>комиссии</w:t>
      </w:r>
      <w:r>
        <w:rPr/>
        <w:tab/>
      </w:r>
      <w:r>
        <w:rPr>
          <w:spacing w:val="-4"/>
        </w:rPr>
        <w:t>путем</w:t>
      </w:r>
      <w:r>
        <w:rPr/>
        <w:tab/>
      </w:r>
      <w:r>
        <w:rPr>
          <w:spacing w:val="-2"/>
        </w:rPr>
        <w:t>письменного</w:t>
      </w:r>
      <w:r>
        <w:rPr/>
        <w:tab/>
      </w:r>
      <w:r>
        <w:rPr>
          <w:spacing w:val="-2"/>
        </w:rPr>
        <w:t>выражения</w:t>
      </w:r>
      <w:r>
        <w:rPr/>
        <w:tab/>
      </w:r>
      <w:r>
        <w:rPr>
          <w:spacing w:val="-2"/>
        </w:rPr>
        <w:t>своего</w:t>
      </w:r>
      <w:r>
        <w:rPr/>
        <w:tab/>
      </w:r>
      <w:r>
        <w:rPr>
          <w:spacing w:val="-2"/>
        </w:rPr>
        <w:t>мнения</w:t>
      </w:r>
      <w:r>
        <w:rPr/>
        <w:tab/>
      </w:r>
      <w:r>
        <w:rPr>
          <w:spacing w:val="-2"/>
        </w:rPr>
        <w:t>каждым </w:t>
      </w:r>
      <w:r>
        <w:rPr/>
        <w:t>членом редакционной комиссии.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300" w:lineRule="auto" w:before="1" w:after="0"/>
        <w:ind w:left="1213" w:right="138" w:hanging="360"/>
        <w:jc w:val="left"/>
        <w:rPr>
          <w:sz w:val="28"/>
        </w:rPr>
      </w:pPr>
      <w:r>
        <w:rPr>
          <w:sz w:val="28"/>
        </w:rPr>
        <w:t>В случае необходимости по предложению председателя редакционной комиссии могут проводиться внеочередные заседания.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300" w:lineRule="auto" w:before="0" w:after="0"/>
        <w:ind w:left="1213" w:right="138" w:hanging="360"/>
        <w:jc w:val="left"/>
        <w:rPr>
          <w:sz w:val="28"/>
        </w:rPr>
      </w:pPr>
      <w:r>
        <w:rPr>
          <w:sz w:val="28"/>
        </w:rPr>
        <w:t>Члены редакционной комиссии на заседании редакционной комиссии рассматривают поправки.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297" w:lineRule="auto" w:before="1" w:after="0"/>
        <w:ind w:left="1213" w:right="138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заседании</w:t>
      </w:r>
      <w:r>
        <w:rPr>
          <w:spacing w:val="80"/>
          <w:sz w:val="28"/>
        </w:rPr>
        <w:t> </w:t>
      </w:r>
      <w:r>
        <w:rPr>
          <w:sz w:val="28"/>
        </w:rPr>
        <w:t>редакционной</w:t>
      </w:r>
      <w:r>
        <w:rPr>
          <w:spacing w:val="80"/>
          <w:sz w:val="28"/>
        </w:rPr>
        <w:t> </w:t>
      </w:r>
      <w:r>
        <w:rPr>
          <w:sz w:val="28"/>
        </w:rPr>
        <w:t>комиссии</w:t>
      </w:r>
      <w:r>
        <w:rPr>
          <w:spacing w:val="80"/>
          <w:sz w:val="28"/>
        </w:rPr>
        <w:t> </w:t>
      </w:r>
      <w:r>
        <w:rPr>
          <w:sz w:val="28"/>
        </w:rPr>
        <w:t>принимают</w:t>
      </w:r>
      <w:r>
        <w:rPr>
          <w:spacing w:val="80"/>
          <w:sz w:val="28"/>
        </w:rPr>
        <w:t> </w:t>
      </w:r>
      <w:r>
        <w:rPr>
          <w:sz w:val="28"/>
        </w:rPr>
        <w:t>участие</w:t>
      </w:r>
      <w:r>
        <w:rPr>
          <w:spacing w:val="80"/>
          <w:sz w:val="28"/>
        </w:rPr>
        <w:t> </w:t>
      </w:r>
      <w:r>
        <w:rPr>
          <w:sz w:val="28"/>
        </w:rPr>
        <w:t>авторы</w:t>
      </w:r>
      <w:r>
        <w:rPr>
          <w:spacing w:val="40"/>
          <w:sz w:val="28"/>
        </w:rPr>
        <w:t> </w:t>
      </w:r>
      <w:r>
        <w:rPr>
          <w:sz w:val="28"/>
        </w:rPr>
        <w:t>поправок или представители авторов.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300" w:lineRule="auto" w:before="5" w:after="0"/>
        <w:ind w:left="1213" w:right="139" w:hanging="360"/>
        <w:jc w:val="left"/>
        <w:rPr>
          <w:sz w:val="28"/>
        </w:rPr>
      </w:pPr>
      <w:r>
        <w:rPr>
          <w:sz w:val="28"/>
        </w:rPr>
        <w:t>На</w:t>
      </w:r>
      <w:r>
        <w:rPr>
          <w:spacing w:val="34"/>
          <w:sz w:val="28"/>
        </w:rPr>
        <w:t> </w:t>
      </w:r>
      <w:r>
        <w:rPr>
          <w:sz w:val="28"/>
        </w:rPr>
        <w:t>заседании</w:t>
      </w:r>
      <w:r>
        <w:rPr>
          <w:spacing w:val="34"/>
          <w:sz w:val="28"/>
        </w:rPr>
        <w:t> </w:t>
      </w:r>
      <w:r>
        <w:rPr>
          <w:sz w:val="28"/>
        </w:rPr>
        <w:t>редакционная</w:t>
      </w:r>
      <w:r>
        <w:rPr>
          <w:spacing w:val="34"/>
          <w:sz w:val="28"/>
        </w:rPr>
        <w:t> </w:t>
      </w:r>
      <w:r>
        <w:rPr>
          <w:sz w:val="28"/>
        </w:rPr>
        <w:t>комиссия принимает решение по</w:t>
      </w:r>
      <w:r>
        <w:rPr>
          <w:spacing w:val="35"/>
          <w:sz w:val="28"/>
        </w:rPr>
        <w:t> </w:t>
      </w:r>
      <w:r>
        <w:rPr>
          <w:sz w:val="28"/>
        </w:rPr>
        <w:t>каждой поправке, исходя из следующих критериев:</w:t>
      </w:r>
    </w:p>
    <w:p>
      <w:pPr>
        <w:pStyle w:val="ListParagraph"/>
        <w:numPr>
          <w:ilvl w:val="1"/>
          <w:numId w:val="2"/>
        </w:numPr>
        <w:tabs>
          <w:tab w:pos="1266" w:val="left" w:leader="none"/>
          <w:tab w:pos="1840" w:val="left" w:leader="none"/>
        </w:tabs>
        <w:spacing w:line="300" w:lineRule="auto" w:before="0" w:after="0"/>
        <w:ind w:left="1266" w:right="139" w:hanging="132"/>
        <w:jc w:val="both"/>
        <w:rPr>
          <w:sz w:val="28"/>
        </w:rPr>
      </w:pPr>
      <w:r>
        <w:rPr>
          <w:sz w:val="28"/>
        </w:rPr>
        <w:t>противоречие, по мнению редакционной комиссии, этой</w:t>
      </w:r>
      <w:r>
        <w:rPr>
          <w:spacing w:val="40"/>
          <w:sz w:val="28"/>
        </w:rPr>
        <w:t> </w:t>
      </w:r>
      <w:r>
        <w:rPr>
          <w:sz w:val="28"/>
        </w:rPr>
        <w:t>поправки проекту юридического акта;</w:t>
      </w:r>
    </w:p>
    <w:p>
      <w:pPr>
        <w:pStyle w:val="ListParagraph"/>
        <w:numPr>
          <w:ilvl w:val="1"/>
          <w:numId w:val="2"/>
        </w:numPr>
        <w:tabs>
          <w:tab w:pos="1266" w:val="left" w:leader="none"/>
          <w:tab w:pos="1840" w:val="left" w:leader="none"/>
        </w:tabs>
        <w:spacing w:line="300" w:lineRule="auto" w:before="1" w:after="0"/>
        <w:ind w:left="1266" w:right="137" w:hanging="132"/>
        <w:jc w:val="both"/>
        <w:rPr>
          <w:sz w:val="28"/>
        </w:rPr>
      </w:pPr>
      <w:r>
        <w:rPr>
          <w:sz w:val="28"/>
        </w:rPr>
        <w:t>изменение, по мнению редакционной комиссий, этой поправкой концепции принятого за основу проекта юридического акта Муниципального Совета;</w:t>
      </w:r>
    </w:p>
    <w:p>
      <w:pPr>
        <w:pStyle w:val="ListParagraph"/>
        <w:numPr>
          <w:ilvl w:val="1"/>
          <w:numId w:val="2"/>
        </w:numPr>
        <w:tabs>
          <w:tab w:pos="1266" w:val="left" w:leader="none"/>
          <w:tab w:pos="1840" w:val="left" w:leader="none"/>
        </w:tabs>
        <w:spacing w:line="300" w:lineRule="auto" w:before="0" w:after="0"/>
        <w:ind w:left="1266" w:right="139" w:hanging="132"/>
        <w:jc w:val="both"/>
        <w:rPr>
          <w:sz w:val="28"/>
        </w:rPr>
      </w:pPr>
      <w:r>
        <w:rPr>
          <w:sz w:val="28"/>
        </w:rPr>
        <w:t>внесение, по мнению редакционной комиссии, этой поправкой существенно иного, дополнительного содержания;</w:t>
      </w:r>
    </w:p>
    <w:p>
      <w:pPr>
        <w:pStyle w:val="ListParagraph"/>
        <w:numPr>
          <w:ilvl w:val="1"/>
          <w:numId w:val="2"/>
        </w:numPr>
        <w:tabs>
          <w:tab w:pos="1266" w:val="left" w:leader="none"/>
          <w:tab w:pos="1840" w:val="left" w:leader="none"/>
          <w:tab w:pos="3808" w:val="left" w:leader="none"/>
          <w:tab w:pos="6719" w:val="left" w:leader="none"/>
          <w:tab w:pos="9102" w:val="left" w:leader="none"/>
        </w:tabs>
        <w:spacing w:line="300" w:lineRule="auto" w:before="0" w:after="0"/>
        <w:ind w:left="1266" w:right="137" w:hanging="132"/>
        <w:jc w:val="both"/>
        <w:rPr>
          <w:sz w:val="28"/>
        </w:rPr>
      </w:pPr>
      <w:r>
        <w:rPr>
          <w:sz w:val="28"/>
        </w:rPr>
        <w:t>противоречие поправки, по мнению редакционной комиссии, </w:t>
      </w:r>
      <w:r>
        <w:rPr>
          <w:spacing w:val="-2"/>
          <w:sz w:val="28"/>
        </w:rPr>
        <w:t>действующему</w:t>
      </w:r>
      <w:r>
        <w:rPr>
          <w:sz w:val="28"/>
        </w:rPr>
        <w:tab/>
      </w:r>
      <w:r>
        <w:rPr>
          <w:spacing w:val="-2"/>
          <w:sz w:val="28"/>
        </w:rPr>
        <w:t>законодательству,</w:t>
      </w:r>
      <w:r>
        <w:rPr>
          <w:sz w:val="28"/>
        </w:rPr>
        <w:tab/>
      </w:r>
      <w:r>
        <w:rPr>
          <w:spacing w:val="-2"/>
          <w:sz w:val="28"/>
        </w:rPr>
        <w:t>юридическим</w:t>
      </w:r>
      <w:r>
        <w:rPr>
          <w:sz w:val="28"/>
        </w:rPr>
        <w:tab/>
      </w:r>
      <w:r>
        <w:rPr>
          <w:spacing w:val="-2"/>
          <w:sz w:val="28"/>
        </w:rPr>
        <w:t>актам </w:t>
      </w:r>
      <w:r>
        <w:rPr>
          <w:sz w:val="28"/>
        </w:rPr>
        <w:t>Муниципального Совета.</w:t>
      </w: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300" w:lineRule="auto" w:before="0" w:after="0"/>
        <w:ind w:left="1213" w:right="138" w:hanging="360"/>
        <w:jc w:val="both"/>
        <w:rPr>
          <w:sz w:val="28"/>
        </w:rPr>
      </w:pPr>
      <w:r>
        <w:rPr>
          <w:sz w:val="28"/>
        </w:rPr>
        <w:t>Решение по каждой поправке считается принятым, если за него проголосовали все члены редакционной комиссии.</w:t>
      </w:r>
    </w:p>
    <w:p>
      <w:pPr>
        <w:pStyle w:val="ListParagraph"/>
        <w:numPr>
          <w:ilvl w:val="0"/>
          <w:numId w:val="2"/>
        </w:numPr>
        <w:tabs>
          <w:tab w:pos="1214" w:val="left" w:leader="none"/>
        </w:tabs>
        <w:spacing w:line="297" w:lineRule="auto" w:before="0" w:after="0"/>
        <w:ind w:left="1214" w:right="136" w:hanging="360"/>
        <w:jc w:val="both"/>
        <w:rPr>
          <w:sz w:val="28"/>
        </w:rPr>
      </w:pPr>
      <w:r>
        <w:rPr>
          <w:sz w:val="28"/>
        </w:rPr>
        <w:t>Редакционная комиссия по итогам заседания письменно оформляет протокол и решения.</w:t>
      </w:r>
    </w:p>
    <w:p>
      <w:pPr>
        <w:pStyle w:val="ListParagraph"/>
        <w:numPr>
          <w:ilvl w:val="0"/>
          <w:numId w:val="2"/>
        </w:numPr>
        <w:tabs>
          <w:tab w:pos="1214" w:val="left" w:leader="none"/>
        </w:tabs>
        <w:spacing w:line="300" w:lineRule="auto" w:before="5" w:after="0"/>
        <w:ind w:left="1214" w:right="137" w:hanging="360"/>
        <w:jc w:val="both"/>
        <w:rPr>
          <w:sz w:val="28"/>
        </w:rPr>
      </w:pPr>
      <w:r>
        <w:rPr>
          <w:sz w:val="28"/>
        </w:rPr>
        <w:t>Принятое по поправке решение редакционной комиссии оглашается председателем редакционной комиссии во заседания Муниципального </w:t>
      </w:r>
      <w:r>
        <w:rPr>
          <w:spacing w:val="-2"/>
          <w:sz w:val="28"/>
        </w:rPr>
        <w:t>Совета.</w:t>
      </w:r>
    </w:p>
    <w:sectPr>
      <w:pgSz w:w="11910" w:h="16850"/>
      <w:pgMar w:top="106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13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2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7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0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5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8" w:hanging="7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5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12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32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5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0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6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7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2" w:hanging="72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13" w:hanging="36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13" w:right="137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in.mail.ru/cgi-bin/getattach?file=ppc.jpg&amp;id=12882593650000000552%3B0%3B1&amp;mode=attachment&amp;channe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MO30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3 созыв</dc:title>
  <dcterms:created xsi:type="dcterms:W3CDTF">2025-03-12T19:08:15Z</dcterms:created>
  <dcterms:modified xsi:type="dcterms:W3CDTF">2025-03-12T19:08:15Z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D:20241015133040</vt:lpwstr>
  </property>
</Properties>
</file>