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AB7" w:rsidRPr="00644C65" w:rsidRDefault="00644C65">
      <w:pPr>
        <w:rPr>
          <w:rFonts w:ascii="Times New Roman" w:hAnsi="Times New Roman" w:cs="Times New Roman"/>
          <w:b/>
          <w:bCs/>
        </w:rPr>
      </w:pPr>
      <w:r w:rsidRPr="00644C65">
        <w:rPr>
          <w:rFonts w:ascii="Times New Roman" w:hAnsi="Times New Roman" w:cs="Times New Roman"/>
          <w:b/>
          <w:bCs/>
        </w:rPr>
        <w:t>Требования, предъявляемые к опекунам (попечителям)</w:t>
      </w:r>
    </w:p>
    <w:p w:rsidR="00644C65" w:rsidRDefault="00644C65" w:rsidP="00644C65">
      <w:pPr>
        <w:pStyle w:val="omuuj"/>
        <w:jc w:val="both"/>
      </w:pPr>
      <w:r>
        <w:t xml:space="preserve">- совершеннолетние лица (достигшие 18-летнего возраста); </w:t>
      </w:r>
    </w:p>
    <w:p w:rsidR="00644C65" w:rsidRDefault="00644C65" w:rsidP="00644C65">
      <w:pPr>
        <w:pStyle w:val="omuuj"/>
        <w:jc w:val="both"/>
      </w:pPr>
      <w:r>
        <w:t xml:space="preserve">- дееспособные лица (отсутствие вступивших в силу решений суда о признании гражданина недееспособным в порядке, установленном статьей 29 Гражданского кодекса Российской Федерации или об ограничении дееспособности гражданина в порядке, установленном статьей 30 Гражданского кодекса Российской Федерации). </w:t>
      </w:r>
    </w:p>
    <w:p w:rsidR="00644C65" w:rsidRDefault="00644C65" w:rsidP="00644C65">
      <w:pPr>
        <w:rPr>
          <w:b/>
          <w:bCs/>
        </w:rPr>
      </w:pPr>
    </w:p>
    <w:p w:rsidR="00644C65" w:rsidRDefault="00644C65" w:rsidP="00644C65">
      <w:pPr>
        <w:pStyle w:val="omuuj"/>
      </w:pPr>
      <w:r>
        <w:rPr>
          <w:rStyle w:val="ac"/>
          <w:rFonts w:eastAsiaTheme="majorEastAsia"/>
        </w:rPr>
        <w:t>Не могут быть назначены опекунами (попечителями):</w:t>
      </w:r>
      <w:r>
        <w:t xml:space="preserve"> </w:t>
      </w:r>
    </w:p>
    <w:p w:rsidR="00644C65" w:rsidRDefault="00644C65" w:rsidP="00644C65">
      <w:pPr>
        <w:pStyle w:val="omuuj"/>
        <w:jc w:val="both"/>
      </w:pPr>
      <w:r>
        <w:t xml:space="preserve">- лица, лишенные (ограниченные) родительских прав (наличие в отношении кандидата вступившего в законную силу решения суда о лишении (ограничении) его родительских прав (независимо от времени его вынесения); </w:t>
      </w:r>
    </w:p>
    <w:p w:rsidR="00644C65" w:rsidRDefault="00644C65" w:rsidP="00644C65">
      <w:pPr>
        <w:pStyle w:val="omuuj"/>
        <w:jc w:val="both"/>
      </w:pPr>
      <w:r>
        <w:t xml:space="preserve">-лица, больные хроническим алкоголизмом или наркоманией; </w:t>
      </w:r>
    </w:p>
    <w:p w:rsidR="00644C65" w:rsidRDefault="00644C65" w:rsidP="00644C65">
      <w:pPr>
        <w:pStyle w:val="omuuj"/>
        <w:jc w:val="both"/>
      </w:pPr>
      <w:r>
        <w:t xml:space="preserve">-лица, отстраненные от выполнения обязанностей опекунов (попечителей); </w:t>
      </w:r>
    </w:p>
    <w:p w:rsidR="00644C65" w:rsidRDefault="00644C65" w:rsidP="00644C65">
      <w:pPr>
        <w:pStyle w:val="omuuj"/>
        <w:jc w:val="both"/>
      </w:pPr>
      <w:r>
        <w:t xml:space="preserve">-бывшие усыновители, если усыновление отменено по их вине; </w:t>
      </w:r>
    </w:p>
    <w:p w:rsidR="00644C65" w:rsidRDefault="00644C65" w:rsidP="00644C65">
      <w:pPr>
        <w:pStyle w:val="omuuj"/>
        <w:jc w:val="both"/>
      </w:pPr>
      <w:r>
        <w:t xml:space="preserve">-лица, имеющие на момент установления опеки или попечительства судимость за умышленное преступление против жизни или здоровья граждан; </w:t>
      </w:r>
    </w:p>
    <w:p w:rsidR="00644C65" w:rsidRDefault="00644C65" w:rsidP="00644C65">
      <w:pPr>
        <w:pStyle w:val="omuuj"/>
        <w:jc w:val="both"/>
      </w:pPr>
      <w:r>
        <w:t xml:space="preserve">-лица, которые по состоянию здоровья не могут осуществлять обязанности по воспитанию ребенка (Перечень заболеваний, при наличии которых лицо не может усыновить ребенка, принять его под опеку (попечительство), взять в приемную семью, утвержден постановлением Правительства Российской Федерации от 01.05.96 г. № 542, при этом 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 утвержден постановлением Правительства Российской Федерации от 14 февраля 2013 г. N </w:t>
      </w:r>
    </w:p>
    <w:p w:rsidR="00644C65" w:rsidRDefault="00644C65" w:rsidP="00644C65">
      <w:pPr>
        <w:pStyle w:val="omuuj"/>
        <w:jc w:val="both"/>
      </w:pPr>
      <w:r>
        <w:t xml:space="preserve">117: </w:t>
      </w:r>
    </w:p>
    <w:p w:rsidR="00644C65" w:rsidRDefault="00644C65" w:rsidP="00644C65">
      <w:pPr>
        <w:pStyle w:val="omuuj"/>
        <w:jc w:val="both"/>
      </w:pPr>
      <w:r>
        <w:t xml:space="preserve">1. Туберкулез органов дыхания у лиц, относящихся к I и II группам диспансерного наблюдения. </w:t>
      </w:r>
    </w:p>
    <w:p w:rsidR="00644C65" w:rsidRDefault="00644C65" w:rsidP="00644C65">
      <w:pPr>
        <w:pStyle w:val="omuuj"/>
        <w:jc w:val="both"/>
      </w:pPr>
      <w:r>
        <w:t xml:space="preserve">2. Инфекционные заболевания до прекращения диспансерного наблюдения в связи со стойкой ремиссией. </w:t>
      </w:r>
    </w:p>
    <w:p w:rsidR="00644C65" w:rsidRDefault="00644C65" w:rsidP="00644C65">
      <w:pPr>
        <w:pStyle w:val="omuuj"/>
        <w:jc w:val="both"/>
      </w:pPr>
      <w:r>
        <w:t xml:space="preserve">3. Злокачественные новообразования любой локализации III и IV стадий, а также злокачественные новообразования любой локализации I и II стадий до проведения радикального лечения. </w:t>
      </w:r>
    </w:p>
    <w:p w:rsidR="00644C65" w:rsidRDefault="00644C65" w:rsidP="00644C65">
      <w:pPr>
        <w:pStyle w:val="omuuj"/>
        <w:jc w:val="both"/>
      </w:pPr>
      <w:r>
        <w:t xml:space="preserve">4. Психические расстройства и расстройства поведения до прекращения диспансерного наблюдения. </w:t>
      </w:r>
    </w:p>
    <w:p w:rsidR="00644C65" w:rsidRDefault="00644C65" w:rsidP="00644C65">
      <w:pPr>
        <w:pStyle w:val="omuuj"/>
        <w:jc w:val="both"/>
      </w:pPr>
      <w:r>
        <w:t xml:space="preserve">5. Наркомания, токсикомания, алкоголизм. </w:t>
      </w:r>
    </w:p>
    <w:p w:rsidR="00644C65" w:rsidRDefault="00644C65" w:rsidP="00644C65">
      <w:pPr>
        <w:pStyle w:val="omuuj"/>
        <w:jc w:val="both"/>
      </w:pPr>
      <w:r>
        <w:lastRenderedPageBreak/>
        <w:t xml:space="preserve">6. Заболевания и травмы, приведшие к инвалидности I группы. </w:t>
      </w:r>
    </w:p>
    <w:p w:rsidR="00644C65" w:rsidRDefault="00644C65" w:rsidP="00644C65">
      <w:pPr>
        <w:pStyle w:val="omuuj"/>
        <w:jc w:val="both"/>
      </w:pPr>
      <w:r>
        <w:t xml:space="preserve">При назначении ребенку опекуна (попечителя) учитываются: </w:t>
      </w:r>
    </w:p>
    <w:p w:rsidR="00644C65" w:rsidRDefault="00644C65" w:rsidP="00644C65">
      <w:pPr>
        <w:pStyle w:val="omuuj"/>
        <w:jc w:val="both"/>
      </w:pPr>
      <w:r>
        <w:t xml:space="preserve">- нравственные и иные личные качества опекуна (попечителя) (если поведение лица, желающего стать опекуном (попечителем) ребенка нельзя назвать нравственным, то роль воспитателя подопечного ему доверить нельзя); </w:t>
      </w:r>
    </w:p>
    <w:p w:rsidR="00644C65" w:rsidRDefault="00644C65" w:rsidP="00644C65">
      <w:pPr>
        <w:pStyle w:val="omuuj"/>
        <w:jc w:val="both"/>
      </w:pPr>
      <w:r>
        <w:t xml:space="preserve">- способность опекуна (попечителя) к выполнению своих обязанностей (под способностью к выполнению обязанностей опекуна (попечителя) следует понимать не педагогическую грамотность как таковую, а умение влиять положительным образом на развитие личности ребенка); </w:t>
      </w:r>
    </w:p>
    <w:p w:rsidR="00644C65" w:rsidRDefault="00644C65" w:rsidP="00644C65">
      <w:pPr>
        <w:pStyle w:val="omuuj"/>
        <w:jc w:val="both"/>
      </w:pPr>
      <w:r>
        <w:t xml:space="preserve">- отношения между опекуном (попечителем) и ребенком, отношение к ребенку членов семьи опекуна (попечителя) (непременным условием успешного семейного воспитания служат добрые, доверительные, свободные от вражды и неприязни отношения воспитателя и воспитанника, а также всей семьи, в которой проживает ребенок); </w:t>
      </w:r>
    </w:p>
    <w:p w:rsidR="00644C65" w:rsidRDefault="00644C65" w:rsidP="00644C65">
      <w:pPr>
        <w:pStyle w:val="omuuj"/>
        <w:jc w:val="both"/>
      </w:pPr>
      <w:r>
        <w:t xml:space="preserve">- желание самого ребенка (в соответствии со статьей 57 Семейного кодекса Российской Федерации мнение ребенка, достигшего возраста десяти лет, по любому касающегося его вопросу должно быть обязательно учтено, в том числе оно должно быть учтено и органом опеки и попечительства). </w:t>
      </w:r>
    </w:p>
    <w:p w:rsidR="00644C65" w:rsidRDefault="00644C65"/>
    <w:p w:rsidR="00644C65" w:rsidRDefault="00644C65"/>
    <w:sectPr w:rsidR="0064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9"/>
    <w:rsid w:val="00000F79"/>
    <w:rsid w:val="00023070"/>
    <w:rsid w:val="00302808"/>
    <w:rsid w:val="00615AB7"/>
    <w:rsid w:val="00644C65"/>
    <w:rsid w:val="006477B6"/>
    <w:rsid w:val="008B4099"/>
    <w:rsid w:val="00B93337"/>
    <w:rsid w:val="00D559E6"/>
    <w:rsid w:val="00E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8F840"/>
  <w15:chartTrackingRefBased/>
  <w15:docId w15:val="{A0748A41-D055-274F-9AB7-D9A4F67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65"/>
  </w:style>
  <w:style w:type="paragraph" w:styleId="1">
    <w:name w:val="heading 1"/>
    <w:basedOn w:val="a"/>
    <w:next w:val="a"/>
    <w:link w:val="10"/>
    <w:uiPriority w:val="9"/>
    <w:qFormat/>
    <w:rsid w:val="00000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F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F79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000F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000F79"/>
    <w:rPr>
      <w:b/>
      <w:bCs/>
    </w:rPr>
  </w:style>
  <w:style w:type="character" w:styleId="ad">
    <w:name w:val="Emphasis"/>
    <w:basedOn w:val="a0"/>
    <w:uiPriority w:val="20"/>
    <w:qFormat/>
    <w:rsid w:val="00000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2025-10-28T19:02:00Z</dcterms:created>
  <dcterms:modified xsi:type="dcterms:W3CDTF">2025-10-28T19:05:00Z</dcterms:modified>
</cp:coreProperties>
</file>